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DC83C15" w:rsidP="311012BF" w:rsidRDefault="6DC83C15" w14:paraId="6759291A" w14:textId="7B8C3134">
      <w:pPr>
        <w:pStyle w:val="Heading1"/>
        <w:bidi w:val="0"/>
      </w:pPr>
      <w:r w:rsidRPr="311012BF" w:rsidR="6DC83C15">
        <w:rPr>
          <w:noProof w:val="0"/>
          <w:lang w:val="en-US"/>
        </w:rPr>
        <w:t xml:space="preserve">Learning Module: </w:t>
      </w:r>
      <w:r w:rsidRPr="311012BF" w:rsidR="7E6A8364">
        <w:rPr>
          <w:noProof w:val="0"/>
          <w:lang w:val="en-US"/>
        </w:rPr>
        <w:t xml:space="preserve">Key Indicators for </w:t>
      </w:r>
      <w:r w:rsidRPr="311012BF" w:rsidR="10877B95">
        <w:rPr>
          <w:noProof w:val="0"/>
          <w:lang w:val="en-US"/>
        </w:rPr>
        <w:t>Eliminating Neighborhood Disparity</w:t>
      </w:r>
    </w:p>
    <w:p w:rsidR="79215685" w:rsidP="311012BF" w:rsidRDefault="79215685" w14:paraId="4DF49E6C" w14:textId="2091BA3C">
      <w:pPr>
        <w:pStyle w:val="Heading3"/>
        <w:bidi w:val="0"/>
        <w:rPr>
          <w:rFonts w:ascii="Cambria" w:hAnsi="Cambria" w:eastAsia="Cambria" w:cs="Cambria"/>
          <w:b w:val="1"/>
          <w:bCs w:val="1"/>
          <w:noProof w:val="0"/>
          <w:sz w:val="28"/>
          <w:szCs w:val="28"/>
          <w:lang w:val="en-US"/>
        </w:rPr>
      </w:pPr>
      <w:r w:rsidRPr="311012BF" w:rsidR="79215685">
        <w:rPr>
          <w:noProof w:val="0"/>
          <w:lang w:val="en-US"/>
        </w:rPr>
        <w:t xml:space="preserve">Module Adapted from </w:t>
      </w:r>
      <w:hyperlink r:id="Rabfabaf5ee8e4c10">
        <w:r w:rsidRPr="311012BF" w:rsidR="79215685">
          <w:rPr>
            <w:rStyle w:val="Hyperlink"/>
            <w:noProof w:val="0"/>
            <w:lang w:val="en-US"/>
          </w:rPr>
          <w:t>Introduction to Vital Signs 18</w:t>
        </w:r>
      </w:hyperlink>
    </w:p>
    <w:p w:rsidR="311012BF" w:rsidP="311012BF" w:rsidRDefault="311012BF" w14:paraId="0C4C9BD5" w14:textId="63040FC4">
      <w:pPr>
        <w:pStyle w:val="Normal"/>
        <w:spacing w:line="264" w:lineRule="auto"/>
        <w:ind w:left="2" w:hanging="2"/>
        <w:jc w:val="left"/>
        <w:rPr>
          <w:rFonts w:ascii="Calibri" w:hAnsi="Calibri" w:eastAsia="Calibri" w:cs="Calibri"/>
          <w:noProof w:val="0"/>
          <w:sz w:val="24"/>
          <w:szCs w:val="24"/>
          <w:lang w:val="en-US"/>
        </w:rPr>
      </w:pPr>
    </w:p>
    <w:p w:rsidR="2E118710" w:rsidP="311012BF" w:rsidRDefault="2E118710" w14:paraId="19978C75" w14:textId="3F17C637">
      <w:pPr>
        <w:jc w:val="center"/>
      </w:pPr>
      <w:r w:rsidRPr="311012BF" w:rsidR="2E118710">
        <w:rPr>
          <w:rFonts w:ascii="Calibri Light" w:hAnsi="Calibri Light" w:eastAsia="Calibri Light" w:cs="Calibri Light"/>
          <w:b w:val="1"/>
          <w:bCs w:val="1"/>
          <w:noProof w:val="0"/>
          <w:sz w:val="24"/>
          <w:szCs w:val="24"/>
          <w:lang w:val="en-US"/>
        </w:rPr>
        <w:t xml:space="preserve">PRE-LEARNING (recommended): </w:t>
      </w:r>
      <w:r w:rsidRPr="311012BF" w:rsidR="2E118710">
        <w:rPr>
          <w:rFonts w:ascii="Calibri Light" w:hAnsi="Calibri Light" w:eastAsia="Calibri Light" w:cs="Calibri Light"/>
          <w:noProof w:val="0"/>
          <w:sz w:val="24"/>
          <w:szCs w:val="24"/>
          <w:lang w:val="en-US"/>
        </w:rPr>
        <w:t xml:space="preserve">This learning module builds from skills learned after completing the Introduction to </w:t>
      </w:r>
      <w:hyperlink r:id="R3ba2f1257ee84609">
        <w:r w:rsidRPr="311012BF" w:rsidR="2E118710">
          <w:rPr>
            <w:rStyle w:val="Hyperlink"/>
            <w:rFonts w:ascii="Calibri Light" w:hAnsi="Calibri Light" w:eastAsia="Calibri Light" w:cs="Calibri Light"/>
            <w:i w:val="1"/>
            <w:iCs w:val="1"/>
            <w:strike w:val="0"/>
            <w:dstrike w:val="0"/>
            <w:noProof w:val="0"/>
            <w:sz w:val="24"/>
            <w:szCs w:val="24"/>
            <w:lang w:val="en-US"/>
          </w:rPr>
          <w:t>Vital Signs</w:t>
        </w:r>
        <w:r w:rsidRPr="311012BF" w:rsidR="2E118710">
          <w:rPr>
            <w:rStyle w:val="Hyperlink"/>
            <w:rFonts w:ascii="Calibri Light" w:hAnsi="Calibri Light" w:eastAsia="Calibri Light" w:cs="Calibri Light"/>
            <w:strike w:val="0"/>
            <w:dstrike w:val="0"/>
            <w:noProof w:val="0"/>
            <w:sz w:val="24"/>
            <w:szCs w:val="24"/>
            <w:lang w:val="en-US"/>
          </w:rPr>
          <w:t xml:space="preserve"> Module</w:t>
        </w:r>
      </w:hyperlink>
      <w:r w:rsidRPr="311012BF" w:rsidR="2E118710">
        <w:rPr>
          <w:rFonts w:ascii="Calibri Light" w:hAnsi="Calibri Light" w:eastAsia="Calibri Light" w:cs="Calibri Light"/>
          <w:noProof w:val="0"/>
          <w:sz w:val="24"/>
          <w:szCs w:val="24"/>
          <w:lang w:val="en-US"/>
        </w:rPr>
        <w:t>.</w:t>
      </w:r>
    </w:p>
    <w:p w:rsidR="2E118710" w:rsidP="311012BF" w:rsidRDefault="2E118710" w14:paraId="4A476E13" w14:textId="0F79B3BC">
      <w:pPr>
        <w:jc w:val="left"/>
      </w:pPr>
      <w:r w:rsidRPr="311012BF" w:rsidR="2E118710">
        <w:rPr>
          <w:rFonts w:ascii="Calibri Light" w:hAnsi="Calibri Light" w:eastAsia="Calibri Light" w:cs="Calibri Light"/>
          <w:noProof w:val="0"/>
          <w:sz w:val="24"/>
          <w:szCs w:val="24"/>
          <w:lang w:val="en-US"/>
        </w:rPr>
        <w:t xml:space="preserve">In this module, you will be examining data from the </w:t>
      </w:r>
      <w:r w:rsidRPr="311012BF" w:rsidR="2E118710">
        <w:rPr>
          <w:rFonts w:ascii="Calibri Light" w:hAnsi="Calibri Light" w:eastAsia="Calibri Light" w:cs="Calibri Light"/>
          <w:i w:val="1"/>
          <w:iCs w:val="1"/>
          <w:noProof w:val="0"/>
          <w:sz w:val="24"/>
          <w:szCs w:val="24"/>
          <w:lang w:val="en-US"/>
        </w:rPr>
        <w:t>Vital Signs</w:t>
      </w:r>
      <w:r w:rsidRPr="311012BF" w:rsidR="2E118710">
        <w:rPr>
          <w:rFonts w:ascii="Calibri Light" w:hAnsi="Calibri Light" w:eastAsia="Calibri Light" w:cs="Calibri Light"/>
          <w:noProof w:val="0"/>
          <w:sz w:val="24"/>
          <w:szCs w:val="24"/>
          <w:lang w:val="en-US"/>
        </w:rPr>
        <w:t xml:space="preserve"> indicators produced annually by the Baltimore Neighborhood Indicators Alliance (BNIA) at the University of Baltimore to understand the links between poverty and education. You will then answer the six questions in the Assignment section.</w:t>
      </w:r>
    </w:p>
    <w:p w:rsidR="2E118710" w:rsidP="311012BF" w:rsidRDefault="2E118710" w14:paraId="58A7C380" w14:textId="2D96535F">
      <w:pPr>
        <w:jc w:val="left"/>
      </w:pPr>
      <w:r w:rsidRPr="311012BF" w:rsidR="2E118710">
        <w:rPr>
          <w:rFonts w:ascii="Calibri Light" w:hAnsi="Calibri Light" w:eastAsia="Calibri Light" w:cs="Calibri Light"/>
          <w:b w:val="1"/>
          <w:bCs w:val="1"/>
          <w:noProof w:val="0"/>
          <w:sz w:val="24"/>
          <w:szCs w:val="24"/>
          <w:u w:val="single"/>
          <w:lang w:val="en-US"/>
        </w:rPr>
        <w:t>What You’ll Need to Complete This Learning Module</w:t>
      </w:r>
    </w:p>
    <w:p w:rsidR="2E118710" w:rsidP="311012BF" w:rsidRDefault="2E118710" w14:paraId="6FBCF5B0" w14:textId="2F0CBA9E">
      <w:pPr>
        <w:pStyle w:val="ListParagraph"/>
        <w:numPr>
          <w:ilvl w:val="0"/>
          <w:numId w:val="1"/>
        </w:numPr>
        <w:jc w:val="left"/>
        <w:rPr/>
      </w:pPr>
      <w:r w:rsidRPr="311012BF" w:rsidR="2E118710">
        <w:rPr>
          <w:rFonts w:ascii="Calibri Light" w:hAnsi="Calibri Light" w:eastAsia="Calibri Light" w:cs="Calibri Light"/>
          <w:noProof w:val="0"/>
          <w:sz w:val="24"/>
          <w:szCs w:val="24"/>
          <w:lang w:val="en-US"/>
        </w:rPr>
        <w:t>Access to the Internet (either desktop, laptop or phone)</w:t>
      </w:r>
    </w:p>
    <w:p w:rsidR="2E118710" w:rsidP="2108D8E7" w:rsidRDefault="2E118710" w14:paraId="794DFA23" w14:textId="20FC6087">
      <w:pPr>
        <w:pStyle w:val="ListParagraph"/>
        <w:numPr>
          <w:ilvl w:val="0"/>
          <w:numId w:val="1"/>
        </w:numPr>
        <w:jc w:val="left"/>
        <w:rPr>
          <w:rFonts w:ascii="Calibri Light" w:hAnsi="Calibri Light" w:eastAsia="Calibri Light" w:cs="Calibri Light"/>
          <w:noProof w:val="0"/>
          <w:sz w:val="24"/>
          <w:szCs w:val="24"/>
          <w:lang w:val="en-US"/>
        </w:rPr>
      </w:pPr>
      <w:r w:rsidRPr="2108D8E7" w:rsidR="71F2D92E">
        <w:rPr>
          <w:rFonts w:ascii="Calibri Light" w:hAnsi="Calibri Light" w:eastAsia="Calibri Light" w:cs="Calibri Light"/>
          <w:noProof w:val="0"/>
          <w:sz w:val="24"/>
          <w:szCs w:val="24"/>
          <w:lang w:val="en-US"/>
        </w:rPr>
        <w:t>T</w:t>
      </w:r>
      <w:r w:rsidRPr="2108D8E7" w:rsidR="2E118710">
        <w:rPr>
          <w:rFonts w:ascii="Calibri Light" w:hAnsi="Calibri Light" w:eastAsia="Calibri Light" w:cs="Calibri Light"/>
          <w:noProof w:val="0"/>
          <w:sz w:val="24"/>
          <w:szCs w:val="24"/>
          <w:lang w:val="en-US"/>
        </w:rPr>
        <w:t xml:space="preserve">he latest </w:t>
      </w:r>
      <w:r w:rsidRPr="2108D8E7" w:rsidR="6922BA29">
        <w:rPr>
          <w:rFonts w:ascii="Calibri Light" w:hAnsi="Calibri Light" w:eastAsia="Calibri Light" w:cs="Calibri Light"/>
          <w:noProof w:val="0"/>
          <w:sz w:val="24"/>
          <w:szCs w:val="24"/>
          <w:lang w:val="en-US"/>
        </w:rPr>
        <w:t xml:space="preserve">version of </w:t>
      </w:r>
      <w:r w:rsidRPr="2108D8E7" w:rsidR="2E118710">
        <w:rPr>
          <w:rFonts w:ascii="Calibri Light" w:hAnsi="Calibri Light" w:eastAsia="Calibri Light" w:cs="Calibri Light"/>
          <w:noProof w:val="0"/>
          <w:sz w:val="24"/>
          <w:szCs w:val="24"/>
          <w:lang w:val="en-US"/>
        </w:rPr>
        <w:t>Chrome or Safari browser</w:t>
      </w:r>
    </w:p>
    <w:p w:rsidR="2E118710" w:rsidP="311012BF" w:rsidRDefault="2E118710" w14:paraId="646E5D05" w14:textId="7DD57F05">
      <w:pPr>
        <w:pStyle w:val="ListParagraph"/>
        <w:numPr>
          <w:ilvl w:val="0"/>
          <w:numId w:val="1"/>
        </w:numPr>
        <w:jc w:val="left"/>
        <w:rPr/>
      </w:pPr>
      <w:r w:rsidRPr="2108D8E7" w:rsidR="0C3A2A10">
        <w:rPr>
          <w:rFonts w:ascii="Calibri Light" w:hAnsi="Calibri Light" w:eastAsia="Calibri Light" w:cs="Calibri Light"/>
          <w:noProof w:val="0"/>
          <w:sz w:val="24"/>
          <w:szCs w:val="24"/>
          <w:lang w:val="en-US"/>
        </w:rPr>
        <w:t xml:space="preserve">A </w:t>
      </w:r>
      <w:r w:rsidRPr="2108D8E7" w:rsidR="2E118710">
        <w:rPr>
          <w:rFonts w:ascii="Calibri Light" w:hAnsi="Calibri Light" w:eastAsia="Calibri Light" w:cs="Calibri Light"/>
          <w:noProof w:val="0"/>
          <w:sz w:val="24"/>
          <w:szCs w:val="24"/>
          <w:lang w:val="en-US"/>
        </w:rPr>
        <w:t>place to write down your thoughts/answers</w:t>
      </w:r>
    </w:p>
    <w:p w:rsidR="2E118710" w:rsidP="311012BF" w:rsidRDefault="2E118710" w14:paraId="75E0A1DB" w14:textId="4C1C9C75">
      <w:pPr>
        <w:jc w:val="left"/>
      </w:pPr>
      <w:r w:rsidRPr="311012BF" w:rsidR="2E118710">
        <w:rPr>
          <w:rFonts w:ascii="Calibri Light" w:hAnsi="Calibri Light" w:eastAsia="Calibri Light" w:cs="Calibri Light"/>
          <w:b w:val="1"/>
          <w:bCs w:val="1"/>
          <w:noProof w:val="0"/>
          <w:sz w:val="24"/>
          <w:szCs w:val="24"/>
          <w:u w:val="single"/>
          <w:lang w:val="en-US"/>
        </w:rPr>
        <w:t>Topic Background Information</w:t>
      </w:r>
    </w:p>
    <w:p w:rsidR="3FE8DC8E" w:rsidP="311012BF" w:rsidRDefault="3FE8DC8E" w14:paraId="580843C8" w14:textId="4C8EC278">
      <w:pPr>
        <w:pStyle w:val="Normal"/>
        <w:spacing w:line="264" w:lineRule="auto"/>
        <w:ind w:left="0" w:hanging="0"/>
        <w:jc w:val="left"/>
        <w:rPr>
          <w:rFonts w:ascii="Calibri" w:hAnsi="Calibri" w:eastAsia="Calibri" w:cs="Calibri"/>
          <w:noProof w:val="0"/>
          <w:color w:val="231F20"/>
          <w:sz w:val="24"/>
          <w:szCs w:val="24"/>
          <w:lang w:val="en-US"/>
        </w:rPr>
      </w:pPr>
      <w:r w:rsidRPr="311012BF" w:rsidR="3FE8DC8E">
        <w:rPr>
          <w:rFonts w:ascii="Calibri" w:hAnsi="Calibri" w:eastAsia="Calibri" w:cs="Calibri"/>
          <w:noProof w:val="0"/>
          <w:sz w:val="24"/>
          <w:szCs w:val="24"/>
          <w:lang w:val="en-US"/>
        </w:rPr>
        <w:t xml:space="preserve">Over the years, Baltimore communities have asked </w:t>
      </w:r>
      <w:r w:rsidRPr="311012BF" w:rsidR="088BCB15">
        <w:rPr>
          <w:rFonts w:ascii="Calibri" w:hAnsi="Calibri" w:eastAsia="Calibri" w:cs="Calibri"/>
          <w:noProof w:val="0"/>
          <w:sz w:val="24"/>
          <w:szCs w:val="24"/>
          <w:lang w:val="en-US"/>
        </w:rPr>
        <w:t xml:space="preserve">staff at the </w:t>
      </w:r>
      <w:hyperlink r:id="R19d34f456b5c456d">
        <w:r w:rsidRPr="311012BF" w:rsidR="088BCB15">
          <w:rPr>
            <w:rStyle w:val="Hyperlink"/>
            <w:rFonts w:ascii="Calibri" w:hAnsi="Calibri" w:eastAsia="Calibri" w:cs="Calibri"/>
            <w:noProof w:val="0"/>
            <w:sz w:val="24"/>
            <w:szCs w:val="24"/>
            <w:lang w:val="en-US"/>
          </w:rPr>
          <w:t>Baltimore Neighborhood Indicators Alliance</w:t>
        </w:r>
      </w:hyperlink>
      <w:r w:rsidRPr="311012BF" w:rsidR="3FE8DC8E">
        <w:rPr>
          <w:rFonts w:ascii="Calibri" w:hAnsi="Calibri" w:eastAsia="Calibri" w:cs="Calibri"/>
          <w:noProof w:val="0"/>
          <w:sz w:val="24"/>
          <w:szCs w:val="24"/>
          <w:lang w:val="en-US"/>
        </w:rPr>
        <w:t xml:space="preserve"> </w:t>
      </w:r>
      <w:r w:rsidRPr="311012BF" w:rsidR="7C832750">
        <w:rPr>
          <w:rFonts w:ascii="Calibri" w:hAnsi="Calibri" w:eastAsia="Calibri" w:cs="Calibri"/>
          <w:noProof w:val="0"/>
          <w:sz w:val="24"/>
          <w:szCs w:val="24"/>
          <w:lang w:val="en-US"/>
        </w:rPr>
        <w:t xml:space="preserve">(BNIA) </w:t>
      </w:r>
      <w:r w:rsidRPr="311012BF" w:rsidR="3FE8DC8E">
        <w:rPr>
          <w:rFonts w:ascii="Calibri" w:hAnsi="Calibri" w:eastAsia="Calibri" w:cs="Calibri"/>
          <w:noProof w:val="0"/>
          <w:sz w:val="24"/>
          <w:szCs w:val="24"/>
          <w:lang w:val="en-US"/>
        </w:rPr>
        <w:t xml:space="preserve">to </w:t>
      </w:r>
      <w:r w:rsidRPr="311012BF" w:rsidR="37826077">
        <w:rPr>
          <w:rFonts w:ascii="Calibri" w:hAnsi="Calibri" w:eastAsia="Calibri" w:cs="Calibri"/>
          <w:noProof w:val="0"/>
          <w:sz w:val="24"/>
          <w:szCs w:val="24"/>
          <w:lang w:val="en-US"/>
        </w:rPr>
        <w:t xml:space="preserve">both </w:t>
      </w:r>
      <w:r w:rsidRPr="311012BF" w:rsidR="3FE8DC8E">
        <w:rPr>
          <w:rFonts w:ascii="Calibri" w:hAnsi="Calibri" w:eastAsia="Calibri" w:cs="Calibri"/>
          <w:noProof w:val="0"/>
          <w:sz w:val="24"/>
          <w:szCs w:val="24"/>
          <w:lang w:val="en-US"/>
        </w:rPr>
        <w:t xml:space="preserve">offer </w:t>
      </w:r>
      <w:r w:rsidRPr="311012BF" w:rsidR="3FE8DC8E">
        <w:rPr>
          <w:rFonts w:ascii="Calibri" w:hAnsi="Calibri" w:eastAsia="Calibri" w:cs="Calibri"/>
          <w:b w:val="1"/>
          <w:bCs w:val="1"/>
          <w:noProof w:val="0"/>
          <w:sz w:val="24"/>
          <w:szCs w:val="24"/>
          <w:lang w:val="en-US"/>
        </w:rPr>
        <w:t>more</w:t>
      </w:r>
      <w:r w:rsidRPr="311012BF" w:rsidR="3FE8DC8E">
        <w:rPr>
          <w:rFonts w:ascii="Calibri" w:hAnsi="Calibri" w:eastAsia="Calibri" w:cs="Calibri"/>
          <w:noProof w:val="0"/>
          <w:sz w:val="24"/>
          <w:szCs w:val="24"/>
          <w:lang w:val="en-US"/>
        </w:rPr>
        <w:t xml:space="preserve"> indicators </w:t>
      </w:r>
      <w:r w:rsidRPr="311012BF" w:rsidR="6A90EEEC">
        <w:rPr>
          <w:rFonts w:ascii="Calibri" w:hAnsi="Calibri" w:eastAsia="Calibri" w:cs="Calibri"/>
          <w:noProof w:val="0"/>
          <w:sz w:val="24"/>
          <w:szCs w:val="24"/>
          <w:lang w:val="en-US"/>
        </w:rPr>
        <w:t xml:space="preserve">in the annual release of </w:t>
      </w:r>
      <w:r w:rsidRPr="311012BF" w:rsidR="3FE8DC8E">
        <w:rPr>
          <w:rFonts w:ascii="Calibri" w:hAnsi="Calibri" w:eastAsia="Calibri" w:cs="Calibri"/>
          <w:i w:val="1"/>
          <w:iCs w:val="1"/>
          <w:noProof w:val="0"/>
          <w:sz w:val="24"/>
          <w:szCs w:val="24"/>
          <w:lang w:val="en-US"/>
        </w:rPr>
        <w:t>Vital Signs</w:t>
      </w:r>
      <w:r w:rsidRPr="311012BF" w:rsidR="3FE8DC8E">
        <w:rPr>
          <w:rFonts w:ascii="Calibri" w:hAnsi="Calibri" w:eastAsia="Calibri" w:cs="Calibri"/>
          <w:noProof w:val="0"/>
          <w:sz w:val="24"/>
          <w:szCs w:val="24"/>
          <w:lang w:val="en-US"/>
        </w:rPr>
        <w:t xml:space="preserve"> </w:t>
      </w:r>
      <w:r w:rsidRPr="311012BF" w:rsidR="334F6444">
        <w:rPr>
          <w:rFonts w:ascii="Calibri" w:hAnsi="Calibri" w:eastAsia="Calibri" w:cs="Calibri"/>
          <w:noProof w:val="0"/>
          <w:sz w:val="24"/>
          <w:szCs w:val="24"/>
          <w:lang w:val="en-US"/>
        </w:rPr>
        <w:t xml:space="preserve">(which </w:t>
      </w:r>
      <w:r w:rsidRPr="311012BF" w:rsidR="3FE8DC8E">
        <w:rPr>
          <w:rFonts w:ascii="Calibri" w:hAnsi="Calibri" w:eastAsia="Calibri" w:cs="Calibri"/>
          <w:noProof w:val="0"/>
          <w:sz w:val="24"/>
          <w:szCs w:val="24"/>
          <w:lang w:val="en-US"/>
        </w:rPr>
        <w:t xml:space="preserve">now has more than 110 indicators!) but also to </w:t>
      </w:r>
      <w:r w:rsidRPr="311012BF" w:rsidR="282BAE21">
        <w:rPr>
          <w:rFonts w:ascii="Calibri" w:hAnsi="Calibri" w:eastAsia="Calibri" w:cs="Calibri"/>
          <w:noProof w:val="0"/>
          <w:sz w:val="24"/>
          <w:szCs w:val="24"/>
          <w:lang w:val="en-US"/>
        </w:rPr>
        <w:t>distill them down to</w:t>
      </w:r>
      <w:r w:rsidRPr="311012BF" w:rsidR="3FE8DC8E">
        <w:rPr>
          <w:rFonts w:ascii="Calibri" w:hAnsi="Calibri" w:eastAsia="Calibri" w:cs="Calibri"/>
          <w:noProof w:val="0"/>
          <w:sz w:val="24"/>
          <w:szCs w:val="24"/>
          <w:lang w:val="en-US"/>
        </w:rPr>
        <w:t xml:space="preserve"> </w:t>
      </w:r>
      <w:r w:rsidRPr="311012BF" w:rsidR="3FE8DC8E">
        <w:rPr>
          <w:rFonts w:ascii="Calibri" w:hAnsi="Calibri" w:eastAsia="Calibri" w:cs="Calibri"/>
          <w:noProof w:val="0"/>
          <w:sz w:val="24"/>
          <w:szCs w:val="24"/>
          <w:lang w:val="en-US"/>
        </w:rPr>
        <w:t xml:space="preserve">the </w:t>
      </w:r>
      <w:r w:rsidRPr="311012BF" w:rsidR="3FE8DC8E">
        <w:rPr>
          <w:rFonts w:ascii="Calibri" w:hAnsi="Calibri" w:eastAsia="Calibri" w:cs="Calibri"/>
          <w:b w:val="1"/>
          <w:bCs w:val="1"/>
          <w:noProof w:val="0"/>
          <w:sz w:val="24"/>
          <w:szCs w:val="24"/>
          <w:lang w:val="en-US"/>
        </w:rPr>
        <w:t>most important</w:t>
      </w:r>
      <w:r w:rsidRPr="311012BF" w:rsidR="3FE8DC8E">
        <w:rPr>
          <w:rFonts w:ascii="Calibri" w:hAnsi="Calibri" w:eastAsia="Calibri" w:cs="Calibri"/>
          <w:noProof w:val="0"/>
          <w:sz w:val="24"/>
          <w:szCs w:val="24"/>
          <w:lang w:val="en-US"/>
        </w:rPr>
        <w:t xml:space="preserve"> indicators. To do the latter requires us to clearly state a point of view about what the indicators represent and how they can be used to improve quality of life in all neighborhoods. This is a step that many “data</w:t>
      </w:r>
      <w:r w:rsidRPr="311012BF" w:rsidR="795661C7">
        <w:rPr>
          <w:rFonts w:ascii="Calibri" w:hAnsi="Calibri" w:eastAsia="Calibri" w:cs="Calibri"/>
          <w:noProof w:val="0"/>
          <w:sz w:val="24"/>
          <w:szCs w:val="24"/>
          <w:lang w:val="en-US"/>
        </w:rPr>
        <w:t xml:space="preserve"> intermediary</w:t>
      </w:r>
      <w:r w:rsidRPr="311012BF" w:rsidR="3FE8DC8E">
        <w:rPr>
          <w:rFonts w:ascii="Calibri" w:hAnsi="Calibri" w:eastAsia="Calibri" w:cs="Calibri"/>
          <w:noProof w:val="0"/>
          <w:sz w:val="24"/>
          <w:szCs w:val="24"/>
          <w:lang w:val="en-US"/>
        </w:rPr>
        <w:t xml:space="preserve">” projects </w:t>
      </w:r>
      <w:r w:rsidRPr="311012BF" w:rsidR="36DA8C3A">
        <w:rPr>
          <w:rFonts w:ascii="Calibri" w:hAnsi="Calibri" w:eastAsia="Calibri" w:cs="Calibri"/>
          <w:noProof w:val="0"/>
          <w:sz w:val="24"/>
          <w:szCs w:val="24"/>
          <w:lang w:val="en-US"/>
        </w:rPr>
        <w:t xml:space="preserve">like BNIA’s </w:t>
      </w:r>
      <w:r w:rsidRPr="311012BF" w:rsidR="3FE8DC8E">
        <w:rPr>
          <w:rFonts w:ascii="Calibri" w:hAnsi="Calibri" w:eastAsia="Calibri" w:cs="Calibri"/>
          <w:noProof w:val="0"/>
          <w:sz w:val="24"/>
          <w:szCs w:val="24"/>
          <w:lang w:val="en-US"/>
        </w:rPr>
        <w:t xml:space="preserve">do not take. But the need to communicate key indicators became especially urgent in the wake of the civil unrest that occurred in Baltimore in 2015. If we truly care about our city and the people in the neighborhoods we serve, we cannot just release the </w:t>
      </w:r>
      <w:r w:rsidRPr="311012BF" w:rsidR="3FE8DC8E">
        <w:rPr>
          <w:rFonts w:ascii="Calibri" w:hAnsi="Calibri" w:eastAsia="Calibri" w:cs="Calibri"/>
          <w:i w:val="1"/>
          <w:iCs w:val="1"/>
          <w:noProof w:val="0"/>
          <w:sz w:val="24"/>
          <w:szCs w:val="24"/>
          <w:lang w:val="en-US"/>
        </w:rPr>
        <w:t>Vital Signs</w:t>
      </w:r>
      <w:r w:rsidRPr="311012BF" w:rsidR="3FE8DC8E">
        <w:rPr>
          <w:rFonts w:ascii="Calibri" w:hAnsi="Calibri" w:eastAsia="Calibri" w:cs="Calibri"/>
          <w:noProof w:val="0"/>
          <w:sz w:val="24"/>
          <w:szCs w:val="24"/>
          <w:lang w:val="en-US"/>
        </w:rPr>
        <w:t xml:space="preserve"> report and let the results fall where they may. We must clearly articulate how the indicators can be used to ensure that all of Baltimore’s policies and programs not only remove barriers for people, but also promote equity across all neighborhoods. Neighborhoods cannot be “separate but equal” with respect to the indicators in </w:t>
      </w:r>
      <w:r w:rsidRPr="311012BF" w:rsidR="3FE8DC8E">
        <w:rPr>
          <w:rFonts w:ascii="Calibri" w:hAnsi="Calibri" w:eastAsia="Calibri" w:cs="Calibri"/>
          <w:i w:val="1"/>
          <w:iCs w:val="1"/>
          <w:noProof w:val="0"/>
          <w:sz w:val="24"/>
          <w:szCs w:val="24"/>
          <w:lang w:val="en-US"/>
        </w:rPr>
        <w:t>Vital Signs</w:t>
      </w:r>
      <w:r w:rsidRPr="311012BF" w:rsidR="3FE8DC8E">
        <w:rPr>
          <w:rFonts w:ascii="Calibri" w:hAnsi="Calibri" w:eastAsia="Calibri" w:cs="Calibri"/>
          <w:noProof w:val="0"/>
          <w:sz w:val="24"/>
          <w:szCs w:val="24"/>
          <w:lang w:val="en-US"/>
        </w:rPr>
        <w:t xml:space="preserve"> if we ever want to be a just and equitable city.</w:t>
      </w:r>
      <w:r w:rsidRPr="311012BF" w:rsidR="3FE8DC8E">
        <w:rPr>
          <w:rFonts w:ascii="Calibri" w:hAnsi="Calibri" w:eastAsia="Calibri" w:cs="Calibri"/>
          <w:noProof w:val="0"/>
          <w:color w:val="231F20"/>
          <w:sz w:val="24"/>
          <w:szCs w:val="24"/>
          <w:lang w:val="en-US"/>
        </w:rPr>
        <w:t xml:space="preserve"> </w:t>
      </w:r>
    </w:p>
    <w:p w:rsidR="3FE8DC8E" w:rsidP="311012BF" w:rsidRDefault="3FE8DC8E" w14:paraId="3A35FD80" w14:textId="3B0D6356">
      <w:pPr>
        <w:pStyle w:val="Normal"/>
        <w:spacing w:line="264" w:lineRule="auto"/>
        <w:ind w:left="2" w:hanging="2"/>
        <w:jc w:val="left"/>
        <w:rPr>
          <w:rFonts w:ascii="Calibri" w:hAnsi="Calibri" w:eastAsia="Calibri" w:cs="Calibri"/>
          <w:noProof w:val="0"/>
          <w:sz w:val="24"/>
          <w:szCs w:val="24"/>
          <w:lang w:val="en-US"/>
        </w:rPr>
      </w:pPr>
      <w:r w:rsidRPr="311012BF" w:rsidR="3FE8DC8E">
        <w:rPr>
          <w:rFonts w:ascii="Calibri" w:hAnsi="Calibri" w:eastAsia="Calibri" w:cs="Calibri"/>
          <w:noProof w:val="0"/>
          <w:sz w:val="24"/>
          <w:szCs w:val="24"/>
          <w:lang w:val="en-US"/>
        </w:rPr>
        <w:t xml:space="preserve">After 2 decades of preparing community-based indicators, </w:t>
      </w:r>
      <w:hyperlink r:id="R4c0efb5c9b864b38">
        <w:r w:rsidRPr="311012BF" w:rsidR="3FE8DC8E">
          <w:rPr>
            <w:rStyle w:val="Hyperlink"/>
            <w:rFonts w:ascii="Calibri" w:hAnsi="Calibri" w:eastAsia="Calibri" w:cs="Calibri"/>
            <w:noProof w:val="0"/>
            <w:sz w:val="24"/>
            <w:szCs w:val="24"/>
            <w:lang w:val="en-US"/>
          </w:rPr>
          <w:t>conducting research</w:t>
        </w:r>
      </w:hyperlink>
      <w:r w:rsidRPr="311012BF" w:rsidR="3FE8DC8E">
        <w:rPr>
          <w:rFonts w:ascii="Calibri" w:hAnsi="Calibri" w:eastAsia="Calibri" w:cs="Calibri"/>
          <w:noProof w:val="0"/>
          <w:sz w:val="24"/>
          <w:szCs w:val="24"/>
          <w:lang w:val="en-US"/>
        </w:rPr>
        <w:t xml:space="preserve"> about Baltimore’s neighborhoods, going to neighborhood meetings, </w:t>
      </w:r>
      <w:hyperlink r:id="Rb894aa0cd4184f0f">
        <w:r w:rsidRPr="311012BF" w:rsidR="3FE8DC8E">
          <w:rPr>
            <w:rStyle w:val="Hyperlink"/>
            <w:rFonts w:ascii="Calibri" w:hAnsi="Calibri" w:eastAsia="Calibri" w:cs="Calibri"/>
            <w:noProof w:val="0"/>
            <w:sz w:val="24"/>
            <w:szCs w:val="24"/>
            <w:lang w:val="en-US"/>
          </w:rPr>
          <w:t>training residents and other stakeholders</w:t>
        </w:r>
      </w:hyperlink>
      <w:r w:rsidRPr="311012BF" w:rsidR="3FE8DC8E">
        <w:rPr>
          <w:rFonts w:ascii="Calibri" w:hAnsi="Calibri" w:eastAsia="Calibri" w:cs="Calibri"/>
          <w:noProof w:val="0"/>
          <w:sz w:val="24"/>
          <w:szCs w:val="24"/>
          <w:lang w:val="en-US"/>
        </w:rPr>
        <w:t xml:space="preserve"> </w:t>
      </w:r>
      <w:proofErr w:type="gramStart"/>
      <w:r w:rsidRPr="311012BF" w:rsidR="3FE8DC8E">
        <w:rPr>
          <w:rFonts w:ascii="Calibri" w:hAnsi="Calibri" w:eastAsia="Calibri" w:cs="Calibri"/>
          <w:noProof w:val="0"/>
          <w:sz w:val="24"/>
          <w:szCs w:val="24"/>
          <w:lang w:val="en-US"/>
        </w:rPr>
        <w:t>on</w:t>
      </w:r>
      <w:proofErr w:type="gramEnd"/>
      <w:r w:rsidRPr="311012BF" w:rsidR="3FE8DC8E">
        <w:rPr>
          <w:rFonts w:ascii="Calibri" w:hAnsi="Calibri" w:eastAsia="Calibri" w:cs="Calibri"/>
          <w:noProof w:val="0"/>
          <w:sz w:val="24"/>
          <w:szCs w:val="24"/>
          <w:lang w:val="en-US"/>
        </w:rPr>
        <w:t xml:space="preserve"> how to use the data, our work has shown that to achieve a more equitable and just city overall, disparities among neighborhoods themselves must be addressed and eliminated. Neighborhood disparities contribute to every other dimension of inequality that we all care about including racial disparity, health disparity, educational disparity, income disparity and on and on. </w:t>
      </w:r>
    </w:p>
    <w:p w:rsidR="3FE8DC8E" w:rsidP="311012BF" w:rsidRDefault="3FE8DC8E" w14:paraId="4A4DA96E" w14:textId="405CC22D">
      <w:pPr>
        <w:pStyle w:val="Normal"/>
        <w:spacing w:line="264" w:lineRule="auto"/>
        <w:ind w:left="2" w:hanging="2"/>
        <w:jc w:val="left"/>
        <w:rPr>
          <w:rFonts w:ascii="Calibri" w:hAnsi="Calibri" w:eastAsia="Calibri" w:cs="Calibri"/>
          <w:noProof w:val="0"/>
          <w:color w:val="231F20"/>
          <w:sz w:val="24"/>
          <w:szCs w:val="24"/>
          <w:lang w:val="en-US"/>
        </w:rPr>
      </w:pPr>
      <w:r w:rsidRPr="311012BF" w:rsidR="3FE8DC8E">
        <w:rPr>
          <w:rFonts w:ascii="Calibri" w:hAnsi="Calibri" w:eastAsia="Calibri" w:cs="Calibri"/>
          <w:noProof w:val="0"/>
          <w:sz w:val="24"/>
          <w:szCs w:val="24"/>
          <w:lang w:val="en-US"/>
        </w:rPr>
        <w:t xml:space="preserve">By synthesizing and learning from our work and other research about neighborhoods, we hope to provide a voice to the structural issues within neighborhoods that maintain the status quo or worse. </w:t>
      </w:r>
      <w:r w:rsidRPr="311012BF" w:rsidR="37C2B759">
        <w:rPr>
          <w:rFonts w:ascii="Calibri" w:hAnsi="Calibri" w:eastAsia="Calibri" w:cs="Calibri"/>
          <w:noProof w:val="0"/>
          <w:color w:val="231F20"/>
          <w:sz w:val="24"/>
          <w:szCs w:val="24"/>
          <w:lang w:val="en-US"/>
        </w:rPr>
        <w:t>T</w:t>
      </w:r>
      <w:r w:rsidRPr="311012BF" w:rsidR="38CE6B31">
        <w:rPr>
          <w:rFonts w:ascii="Calibri" w:hAnsi="Calibri" w:eastAsia="Calibri" w:cs="Calibri"/>
          <w:noProof w:val="0"/>
          <w:color w:val="231F20"/>
          <w:sz w:val="24"/>
          <w:szCs w:val="24"/>
          <w:lang w:val="en-US"/>
        </w:rPr>
        <w:t>here is a critical urgency to ensure that all of Baltimore’s policies and programs not only remove barriers for people, but also promote equity across all neighborhoods</w:t>
      </w:r>
      <w:r w:rsidRPr="311012BF" w:rsidR="3B32C13E">
        <w:rPr>
          <w:rFonts w:ascii="Calibri" w:hAnsi="Calibri" w:eastAsia="Calibri" w:cs="Calibri"/>
          <w:noProof w:val="0"/>
          <w:color w:val="231F20"/>
          <w:sz w:val="24"/>
          <w:szCs w:val="24"/>
          <w:lang w:val="en-US"/>
        </w:rPr>
        <w:t xml:space="preserve">. </w:t>
      </w:r>
      <w:r w:rsidRPr="311012BF" w:rsidR="38CE6B31">
        <w:rPr>
          <w:rFonts w:ascii="Calibri" w:hAnsi="Calibri" w:eastAsia="Calibri" w:cs="Calibri"/>
          <w:noProof w:val="0"/>
          <w:color w:val="231F20"/>
          <w:sz w:val="24"/>
          <w:szCs w:val="24"/>
          <w:lang w:val="en-US"/>
        </w:rPr>
        <w:t xml:space="preserve"> </w:t>
      </w:r>
      <w:r w:rsidRPr="311012BF" w:rsidR="1847C11D">
        <w:rPr>
          <w:rFonts w:ascii="Calibri" w:hAnsi="Calibri" w:eastAsia="Calibri" w:cs="Calibri"/>
          <w:noProof w:val="0"/>
          <w:sz w:val="24"/>
          <w:szCs w:val="24"/>
          <w:lang w:val="en-US"/>
        </w:rPr>
        <w:t>Our framework has developed to focus on key indicators for four goals</w:t>
      </w:r>
      <w:r w:rsidRPr="311012BF" w:rsidR="38CE6B31">
        <w:rPr>
          <w:rFonts w:ascii="Calibri" w:hAnsi="Calibri" w:eastAsia="Calibri" w:cs="Calibri"/>
          <w:noProof w:val="0"/>
          <w:color w:val="231F20"/>
          <w:sz w:val="24"/>
          <w:szCs w:val="24"/>
          <w:lang w:val="en-US"/>
        </w:rPr>
        <w:t xml:space="preserve">: 1) housing diversity and affordability; 2) building occupancy and vacancy; and 3) neighborhood accessibility and mobility </w:t>
      </w:r>
      <w:r w:rsidRPr="311012BF" w:rsidR="295105EF">
        <w:rPr>
          <w:rFonts w:ascii="Calibri" w:hAnsi="Calibri" w:eastAsia="Calibri" w:cs="Calibri"/>
          <w:noProof w:val="0"/>
          <w:color w:val="231F20"/>
          <w:sz w:val="24"/>
          <w:szCs w:val="24"/>
          <w:lang w:val="en-US"/>
        </w:rPr>
        <w:t>and 4) neighborhood connectedness</w:t>
      </w:r>
      <w:r w:rsidRPr="311012BF" w:rsidR="5AA5CC99">
        <w:rPr>
          <w:rFonts w:ascii="Calibri" w:hAnsi="Calibri" w:eastAsia="Calibri" w:cs="Calibri"/>
          <w:noProof w:val="0"/>
          <w:color w:val="231F20"/>
          <w:sz w:val="24"/>
          <w:szCs w:val="24"/>
          <w:lang w:val="en-US"/>
        </w:rPr>
        <w:t xml:space="preserve"> to opportunity</w:t>
      </w:r>
      <w:r w:rsidRPr="311012BF" w:rsidR="38CE6B31">
        <w:rPr>
          <w:rFonts w:ascii="Calibri" w:hAnsi="Calibri" w:eastAsia="Calibri" w:cs="Calibri"/>
          <w:noProof w:val="0"/>
          <w:color w:val="231F20"/>
          <w:sz w:val="24"/>
          <w:szCs w:val="24"/>
          <w:lang w:val="en-US"/>
        </w:rPr>
        <w:t xml:space="preserve">. To aid in the local discourse on the conditions of Baltimore’s neighborhoods, BNIA-JFI has identified the key indicators that all communities should track to help achieve these </w:t>
      </w:r>
      <w:r w:rsidRPr="311012BF" w:rsidR="68F39FC6">
        <w:rPr>
          <w:rFonts w:ascii="Calibri" w:hAnsi="Calibri" w:eastAsia="Calibri" w:cs="Calibri"/>
          <w:noProof w:val="0"/>
          <w:color w:val="231F20"/>
          <w:sz w:val="24"/>
          <w:szCs w:val="24"/>
          <w:lang w:val="en-US"/>
        </w:rPr>
        <w:t>4</w:t>
      </w:r>
      <w:r w:rsidRPr="311012BF" w:rsidR="38CE6B31">
        <w:rPr>
          <w:rFonts w:ascii="Calibri" w:hAnsi="Calibri" w:eastAsia="Calibri" w:cs="Calibri"/>
          <w:noProof w:val="0"/>
          <w:color w:val="231F20"/>
          <w:sz w:val="24"/>
          <w:szCs w:val="24"/>
          <w:lang w:val="en-US"/>
        </w:rPr>
        <w:t xml:space="preserve"> </w:t>
      </w:r>
      <w:r w:rsidRPr="311012BF" w:rsidR="7DCF320A">
        <w:rPr>
          <w:rFonts w:ascii="Calibri" w:hAnsi="Calibri" w:eastAsia="Calibri" w:cs="Calibri"/>
          <w:noProof w:val="0"/>
          <w:color w:val="231F20"/>
          <w:sz w:val="24"/>
          <w:szCs w:val="24"/>
          <w:lang w:val="en-US"/>
        </w:rPr>
        <w:t>objectives</w:t>
      </w:r>
      <w:r w:rsidRPr="311012BF" w:rsidR="38CE6B31">
        <w:rPr>
          <w:rFonts w:ascii="Calibri" w:hAnsi="Calibri" w:eastAsia="Calibri" w:cs="Calibri"/>
          <w:noProof w:val="0"/>
          <w:color w:val="231F20"/>
          <w:sz w:val="24"/>
          <w:szCs w:val="24"/>
          <w:lang w:val="en-US"/>
        </w:rPr>
        <w:t>.</w:t>
      </w:r>
    </w:p>
    <w:p xmlns:wp14="http://schemas.microsoft.com/office/word/2010/wordml" w:rsidP="311012BF" w14:paraId="0D85B3C1" wp14:textId="7D1EE50B">
      <w:pPr>
        <w:pStyle w:val="Normal"/>
        <w:rPr>
          <w:rFonts w:ascii="Calibri" w:hAnsi="Calibri" w:eastAsia="Calibri" w:cs="Calibri" w:asciiTheme="minorAscii" w:hAnsiTheme="minorAscii" w:eastAsiaTheme="minorAscii" w:cstheme="minorAscii"/>
          <w:noProof w:val="0"/>
          <w:sz w:val="24"/>
          <w:szCs w:val="24"/>
          <w:lang w:val="en-US"/>
        </w:rPr>
      </w:pPr>
      <w:r w:rsidRPr="311012BF" w:rsidR="4924F6B4">
        <w:rPr>
          <w:noProof w:val="0"/>
          <w:lang w:val="en-US"/>
        </w:rPr>
        <w:t xml:space="preserve"> </w:t>
      </w:r>
      <w:r w:rsidRPr="311012BF" w:rsidR="142D009E">
        <w:rPr>
          <w:rFonts w:ascii="Calibri Light" w:hAnsi="Calibri Light" w:eastAsia="Calibri Light" w:cs="Calibri Light"/>
          <w:b w:val="1"/>
          <w:bCs w:val="1"/>
          <w:noProof w:val="0"/>
          <w:sz w:val="24"/>
          <w:szCs w:val="24"/>
          <w:u w:val="single"/>
          <w:lang w:val="en-US"/>
        </w:rPr>
        <w:t>Step 1—Understanding Indicators</w:t>
      </w:r>
    </w:p>
    <w:p xmlns:wp14="http://schemas.microsoft.com/office/word/2010/wordml" w14:paraId="7D8385A5" wp14:textId="53E5B86C">
      <w:r w:rsidRPr="2108D8E7" w:rsidR="142D009E">
        <w:rPr>
          <w:rFonts w:ascii="Calibri Light" w:hAnsi="Calibri Light" w:eastAsia="Calibri Light" w:cs="Calibri Light"/>
          <w:noProof w:val="0"/>
          <w:sz w:val="24"/>
          <w:szCs w:val="24"/>
          <w:lang w:val="en-US"/>
        </w:rPr>
        <w:t xml:space="preserve">There are more than 100 indicators in </w:t>
      </w:r>
      <w:hyperlink r:id="R1927b1bac29d4d43">
        <w:r w:rsidRPr="2108D8E7" w:rsidR="142D009E">
          <w:rPr>
            <w:rStyle w:val="Hyperlink"/>
            <w:rFonts w:ascii="Calibri Light" w:hAnsi="Calibri Light" w:eastAsia="Calibri Light" w:cs="Calibri Light"/>
            <w:i w:val="1"/>
            <w:iCs w:val="1"/>
            <w:strike w:val="0"/>
            <w:dstrike w:val="0"/>
            <w:noProof w:val="0"/>
            <w:sz w:val="24"/>
            <w:szCs w:val="24"/>
            <w:lang w:val="en-US"/>
          </w:rPr>
          <w:t>Vital Signs</w:t>
        </w:r>
      </w:hyperlink>
      <w:r w:rsidRPr="2108D8E7" w:rsidR="142D009E">
        <w:rPr>
          <w:rFonts w:ascii="Calibri Light" w:hAnsi="Calibri Light" w:eastAsia="Calibri Light" w:cs="Calibri Light"/>
          <w:noProof w:val="0"/>
          <w:sz w:val="24"/>
          <w:szCs w:val="24"/>
          <w:lang w:val="en-US"/>
        </w:rPr>
        <w:t xml:space="preserve">.  This website lists all the indicators and their definitions </w:t>
      </w:r>
      <w:hyperlink r:id="Rade011f070514bb9">
        <w:r w:rsidRPr="2108D8E7" w:rsidR="142D009E">
          <w:rPr>
            <w:rStyle w:val="Hyperlink"/>
            <w:rFonts w:ascii="Calibri Light" w:hAnsi="Calibri Light" w:eastAsia="Calibri Light" w:cs="Calibri Light"/>
            <w:noProof w:val="0"/>
            <w:sz w:val="24"/>
            <w:szCs w:val="24"/>
            <w:lang w:val="en-US"/>
          </w:rPr>
          <w:t>www.bniajfi.org/indicators/all</w:t>
        </w:r>
      </w:hyperlink>
      <w:r w:rsidRPr="2108D8E7" w:rsidR="142D009E">
        <w:rPr>
          <w:rFonts w:ascii="Calibri Light" w:hAnsi="Calibri Light" w:eastAsia="Calibri Light" w:cs="Calibri Light"/>
          <w:noProof w:val="0"/>
          <w:sz w:val="24"/>
          <w:szCs w:val="24"/>
          <w:lang w:val="en-US"/>
        </w:rPr>
        <w:t xml:space="preserve">. Each of the goals listed below </w:t>
      </w:r>
      <w:r w:rsidRPr="2108D8E7" w:rsidR="41A59984">
        <w:rPr>
          <w:rFonts w:ascii="Calibri Light" w:hAnsi="Calibri Light" w:eastAsia="Calibri Light" w:cs="Calibri Light"/>
          <w:noProof w:val="0"/>
          <w:sz w:val="24"/>
          <w:szCs w:val="24"/>
          <w:lang w:val="en-US"/>
        </w:rPr>
        <w:t>has</w:t>
      </w:r>
      <w:r w:rsidRPr="2108D8E7" w:rsidR="142D009E">
        <w:rPr>
          <w:rFonts w:ascii="Calibri Light" w:hAnsi="Calibri Light" w:eastAsia="Calibri Light" w:cs="Calibri Light"/>
          <w:noProof w:val="0"/>
          <w:sz w:val="24"/>
          <w:szCs w:val="24"/>
          <w:lang w:val="en-US"/>
        </w:rPr>
        <w:t xml:space="preserve"> key indicators associated with them. </w:t>
      </w:r>
    </w:p>
    <w:p w:rsidR="23327CE2" w:rsidP="2108D8E7" w:rsidRDefault="23327CE2" w14:paraId="0A702803" w14:textId="063CFDBC">
      <w:pPr>
        <w:pStyle w:val="Normal"/>
        <w:rPr>
          <w:rFonts w:ascii="Calibri Light" w:hAnsi="Calibri Light" w:eastAsia="Calibri Light" w:cs="Calibri Light"/>
          <w:b w:val="1"/>
          <w:bCs w:val="1"/>
          <w:noProof w:val="0"/>
          <w:sz w:val="24"/>
          <w:szCs w:val="24"/>
          <w:lang w:val="en-US"/>
        </w:rPr>
      </w:pPr>
      <w:r w:rsidRPr="2108D8E7" w:rsidR="23327CE2">
        <w:rPr>
          <w:rFonts w:ascii="Calibri Light" w:hAnsi="Calibri Light" w:eastAsia="Calibri Light" w:cs="Calibri Light"/>
          <w:b w:val="1"/>
          <w:bCs w:val="1"/>
          <w:noProof w:val="0"/>
          <w:sz w:val="24"/>
          <w:szCs w:val="24"/>
          <w:u w:val="single"/>
          <w:lang w:val="en-US"/>
        </w:rPr>
        <w:t>Step 2—Community Demographics</w:t>
      </w:r>
    </w:p>
    <w:p w:rsidR="23327CE2" w:rsidP="2108D8E7" w:rsidRDefault="23327CE2" w14:paraId="5043FF08" w14:textId="6309AAB5">
      <w:pPr>
        <w:pStyle w:val="Normal"/>
        <w:rPr>
          <w:rFonts w:ascii="Calibri Light" w:hAnsi="Calibri Light" w:eastAsia="Calibri Light" w:cs="Calibri Light"/>
          <w:noProof w:val="0"/>
          <w:sz w:val="24"/>
          <w:szCs w:val="24"/>
          <w:lang w:val="en-US"/>
        </w:rPr>
      </w:pPr>
      <w:r w:rsidRPr="2108D8E7" w:rsidR="23327CE2">
        <w:rPr>
          <w:rFonts w:ascii="Calibri Light" w:hAnsi="Calibri Light" w:eastAsia="Calibri Light" w:cs="Calibri Light"/>
          <w:noProof w:val="0"/>
          <w:sz w:val="24"/>
          <w:szCs w:val="24"/>
          <w:lang w:val="en-US"/>
        </w:rPr>
        <w:t xml:space="preserve">For this learning exercise, choose one of the 55 Communities from the Vital Signs community profiles. </w:t>
      </w:r>
      <w:hyperlink r:id="Rd43689856bf543be">
        <w:r w:rsidRPr="2108D8E7" w:rsidR="23327CE2">
          <w:rPr>
            <w:rStyle w:val="Hyperlink"/>
            <w:rFonts w:ascii="Calibri Light" w:hAnsi="Calibri Light" w:eastAsia="Calibri Light" w:cs="Calibri Light"/>
            <w:noProof w:val="0"/>
            <w:sz w:val="24"/>
            <w:szCs w:val="24"/>
            <w:lang w:val="en-US"/>
          </w:rPr>
          <w:t>https://bniajfi.org/vital_signs/cprofiles/</w:t>
        </w:r>
      </w:hyperlink>
      <w:r w:rsidRPr="2108D8E7" w:rsidR="17DC7D08">
        <w:rPr>
          <w:rFonts w:ascii="Calibri Light" w:hAnsi="Calibri Light" w:eastAsia="Calibri Light" w:cs="Calibri Light"/>
          <w:noProof w:val="0"/>
          <w:sz w:val="24"/>
          <w:szCs w:val="24"/>
          <w:lang w:val="en-US"/>
        </w:rPr>
        <w:t>. Click on any of the communities on the map and then click on “More Info”. What are the demographics of the community you have chosen?</w:t>
      </w:r>
    </w:p>
    <w:p w:rsidR="3BB63914" w:rsidP="2108D8E7" w:rsidRDefault="3BB63914" w14:paraId="4A93DF07" w14:textId="0AB6EC8B">
      <w:pPr>
        <w:pStyle w:val="Normal"/>
        <w:ind w:left="720"/>
        <w:rPr>
          <w:rFonts w:ascii="Calibri Light" w:hAnsi="Calibri Light" w:eastAsia="Calibri Light" w:cs="Calibri Light"/>
          <w:noProof w:val="0"/>
          <w:sz w:val="24"/>
          <w:szCs w:val="24"/>
          <w:lang w:val="en-US"/>
        </w:rPr>
      </w:pPr>
      <w:r w:rsidRPr="2108D8E7" w:rsidR="3BB63914">
        <w:rPr>
          <w:rFonts w:ascii="Calibri Light" w:hAnsi="Calibri Light" w:eastAsia="Calibri Light" w:cs="Calibri Light"/>
          <w:noProof w:val="0"/>
          <w:sz w:val="24"/>
          <w:szCs w:val="24"/>
          <w:lang w:val="en-US"/>
        </w:rPr>
        <w:t>Median Household Income ____________________</w:t>
      </w:r>
    </w:p>
    <w:p w:rsidR="3BB63914" w:rsidP="2108D8E7" w:rsidRDefault="3BB63914" w14:paraId="1F3327D7" w14:textId="27BCB023">
      <w:pPr>
        <w:pStyle w:val="Normal"/>
        <w:ind w:left="720"/>
        <w:rPr>
          <w:rFonts w:ascii="Calibri Light" w:hAnsi="Calibri Light" w:eastAsia="Calibri Light" w:cs="Calibri Light"/>
          <w:noProof w:val="0"/>
          <w:sz w:val="24"/>
          <w:szCs w:val="24"/>
          <w:lang w:val="en-US"/>
        </w:rPr>
      </w:pPr>
      <w:r w:rsidRPr="2108D8E7" w:rsidR="3BB63914">
        <w:rPr>
          <w:rFonts w:ascii="Calibri Light" w:hAnsi="Calibri Light" w:eastAsia="Calibri Light" w:cs="Calibri Light"/>
          <w:noProof w:val="0"/>
          <w:sz w:val="24"/>
          <w:szCs w:val="24"/>
          <w:lang w:val="en-US"/>
        </w:rPr>
        <w:t>Percent of Children Living Below Poverty ________________</w:t>
      </w:r>
    </w:p>
    <w:p w:rsidR="3BB63914" w:rsidP="2108D8E7" w:rsidRDefault="3BB63914" w14:paraId="652EA0AD" w14:textId="4118EDE4">
      <w:pPr>
        <w:pStyle w:val="Normal"/>
        <w:ind w:left="720"/>
        <w:rPr>
          <w:rFonts w:ascii="Calibri Light" w:hAnsi="Calibri Light" w:eastAsia="Calibri Light" w:cs="Calibri Light"/>
          <w:noProof w:val="0"/>
          <w:sz w:val="24"/>
          <w:szCs w:val="24"/>
          <w:lang w:val="en-US"/>
        </w:rPr>
      </w:pPr>
      <w:r w:rsidRPr="2108D8E7" w:rsidR="3BB63914">
        <w:rPr>
          <w:rFonts w:ascii="Calibri Light" w:hAnsi="Calibri Light" w:eastAsia="Calibri Light" w:cs="Calibri Light"/>
          <w:noProof w:val="0"/>
          <w:sz w:val="24"/>
          <w:szCs w:val="24"/>
          <w:lang w:val="en-US"/>
        </w:rPr>
        <w:t>Percent of Residents—Black/African American (Non-Hispanic) ______________</w:t>
      </w:r>
    </w:p>
    <w:p w:rsidR="3BB63914" w:rsidP="2108D8E7" w:rsidRDefault="3BB63914" w14:paraId="393477D2" w14:textId="551738A2">
      <w:pPr>
        <w:pStyle w:val="Normal"/>
        <w:ind w:left="720"/>
        <w:rPr>
          <w:rFonts w:ascii="Calibri Light" w:hAnsi="Calibri Light" w:eastAsia="Calibri Light" w:cs="Calibri Light"/>
          <w:noProof w:val="0"/>
          <w:sz w:val="24"/>
          <w:szCs w:val="24"/>
          <w:lang w:val="en-US"/>
        </w:rPr>
      </w:pPr>
      <w:r w:rsidRPr="2108D8E7" w:rsidR="3BB63914">
        <w:rPr>
          <w:rFonts w:ascii="Calibri Light" w:hAnsi="Calibri Light" w:eastAsia="Calibri Light" w:cs="Calibri Light"/>
          <w:noProof w:val="0"/>
          <w:sz w:val="24"/>
          <w:szCs w:val="24"/>
          <w:lang w:val="en-US"/>
        </w:rPr>
        <w:t>Percent of Residents—White/Caucasian (Non-</w:t>
      </w:r>
      <w:r w:rsidRPr="2108D8E7" w:rsidR="3BB63914">
        <w:rPr>
          <w:rFonts w:ascii="Calibri Light" w:hAnsi="Calibri Light" w:eastAsia="Calibri Light" w:cs="Calibri Light"/>
          <w:noProof w:val="0"/>
          <w:sz w:val="24"/>
          <w:szCs w:val="24"/>
          <w:lang w:val="en-US"/>
        </w:rPr>
        <w:t>Hispanic) _</w:t>
      </w:r>
      <w:r w:rsidRPr="2108D8E7" w:rsidR="3BB63914">
        <w:rPr>
          <w:rFonts w:ascii="Calibri Light" w:hAnsi="Calibri Light" w:eastAsia="Calibri Light" w:cs="Calibri Light"/>
          <w:noProof w:val="0"/>
          <w:sz w:val="24"/>
          <w:szCs w:val="24"/>
          <w:lang w:val="en-US"/>
        </w:rPr>
        <w:t>______________</w:t>
      </w:r>
    </w:p>
    <w:p w:rsidR="3BB63914" w:rsidP="2108D8E7" w:rsidRDefault="3BB63914" w14:paraId="223EF4EC" w14:textId="1CE2AE62">
      <w:pPr>
        <w:pStyle w:val="Normal"/>
        <w:ind w:left="720"/>
        <w:rPr>
          <w:rFonts w:ascii="Calibri Light" w:hAnsi="Calibri Light" w:eastAsia="Calibri Light" w:cs="Calibri Light"/>
          <w:noProof w:val="0"/>
          <w:sz w:val="24"/>
          <w:szCs w:val="24"/>
          <w:lang w:val="en-US"/>
        </w:rPr>
      </w:pPr>
      <w:r w:rsidRPr="2108D8E7" w:rsidR="3BB63914">
        <w:rPr>
          <w:rFonts w:ascii="Calibri Light" w:hAnsi="Calibri Light" w:eastAsia="Calibri Light" w:cs="Calibri Light"/>
          <w:noProof w:val="0"/>
          <w:sz w:val="24"/>
          <w:szCs w:val="24"/>
          <w:lang w:val="en-US"/>
        </w:rPr>
        <w:t>Percent of Residents—Asian (Non-</w:t>
      </w:r>
      <w:r w:rsidRPr="2108D8E7" w:rsidR="3BB63914">
        <w:rPr>
          <w:rFonts w:ascii="Calibri Light" w:hAnsi="Calibri Light" w:eastAsia="Calibri Light" w:cs="Calibri Light"/>
          <w:noProof w:val="0"/>
          <w:sz w:val="24"/>
          <w:szCs w:val="24"/>
          <w:lang w:val="en-US"/>
        </w:rPr>
        <w:t>Hispanic) _</w:t>
      </w:r>
      <w:r w:rsidRPr="2108D8E7" w:rsidR="3BB63914">
        <w:rPr>
          <w:rFonts w:ascii="Calibri Light" w:hAnsi="Calibri Light" w:eastAsia="Calibri Light" w:cs="Calibri Light"/>
          <w:noProof w:val="0"/>
          <w:sz w:val="24"/>
          <w:szCs w:val="24"/>
          <w:lang w:val="en-US"/>
        </w:rPr>
        <w:t>______________________</w:t>
      </w:r>
    </w:p>
    <w:p w:rsidR="3BB63914" w:rsidP="2108D8E7" w:rsidRDefault="3BB63914" w14:paraId="29416AF9" w14:textId="38DED1AA">
      <w:pPr>
        <w:pStyle w:val="Normal"/>
        <w:ind w:left="720"/>
        <w:rPr>
          <w:rFonts w:ascii="Calibri Light" w:hAnsi="Calibri Light" w:eastAsia="Calibri Light" w:cs="Calibri Light"/>
          <w:noProof w:val="0"/>
          <w:sz w:val="24"/>
          <w:szCs w:val="24"/>
          <w:lang w:val="en-US"/>
        </w:rPr>
      </w:pPr>
      <w:r w:rsidRPr="2108D8E7" w:rsidR="3BB63914">
        <w:rPr>
          <w:rFonts w:ascii="Calibri Light" w:hAnsi="Calibri Light" w:eastAsia="Calibri Light" w:cs="Calibri Light"/>
          <w:noProof w:val="0"/>
          <w:sz w:val="24"/>
          <w:szCs w:val="24"/>
          <w:lang w:val="en-US"/>
        </w:rPr>
        <w:t>Percent of Residents—Hispanic ______________________</w:t>
      </w:r>
    </w:p>
    <w:p w:rsidR="2108D8E7" w:rsidP="2108D8E7" w:rsidRDefault="2108D8E7" w14:paraId="2EDEEE3D" w14:textId="09BCF633">
      <w:pPr>
        <w:pStyle w:val="Normal"/>
        <w:rPr>
          <w:rFonts w:ascii="Calibri Light" w:hAnsi="Calibri Light" w:eastAsia="Calibri Light" w:cs="Calibri Light"/>
          <w:b w:val="1"/>
          <w:bCs w:val="1"/>
          <w:noProof w:val="0"/>
          <w:sz w:val="24"/>
          <w:szCs w:val="24"/>
          <w:u w:val="single"/>
          <w:lang w:val="en-US"/>
        </w:rPr>
      </w:pPr>
    </w:p>
    <w:p xmlns:wp14="http://schemas.microsoft.com/office/word/2010/wordml" w:rsidP="311012BF" w14:paraId="0CA00C8B" wp14:textId="3B69E428">
      <w:pPr>
        <w:pStyle w:val="Normal"/>
        <w:rPr>
          <w:rFonts w:ascii="Calibri" w:hAnsi="Calibri" w:eastAsia="Calibri" w:cs="Calibri" w:asciiTheme="minorAscii" w:hAnsiTheme="minorAscii" w:eastAsiaTheme="minorAscii" w:cstheme="minorAscii"/>
          <w:noProof w:val="0"/>
          <w:sz w:val="24"/>
          <w:szCs w:val="24"/>
          <w:lang w:val="en-US"/>
        </w:rPr>
      </w:pPr>
      <w:r w:rsidRPr="2108D8E7" w:rsidR="58EEB48E">
        <w:rPr>
          <w:rFonts w:ascii="Calibri Light" w:hAnsi="Calibri Light" w:eastAsia="Calibri Light" w:cs="Calibri Light"/>
          <w:b w:val="1"/>
          <w:bCs w:val="1"/>
          <w:noProof w:val="0"/>
          <w:sz w:val="24"/>
          <w:szCs w:val="24"/>
          <w:u w:val="single"/>
          <w:lang w:val="en-US"/>
        </w:rPr>
        <w:t xml:space="preserve">Step </w:t>
      </w:r>
      <w:r w:rsidRPr="2108D8E7" w:rsidR="763C04E7">
        <w:rPr>
          <w:rFonts w:ascii="Calibri Light" w:hAnsi="Calibri Light" w:eastAsia="Calibri Light" w:cs="Calibri Light"/>
          <w:b w:val="1"/>
          <w:bCs w:val="1"/>
          <w:noProof w:val="0"/>
          <w:sz w:val="24"/>
          <w:szCs w:val="24"/>
          <w:u w:val="single"/>
          <w:lang w:val="en-US"/>
        </w:rPr>
        <w:t>3</w:t>
      </w:r>
      <w:r w:rsidRPr="2108D8E7" w:rsidR="58EEB48E">
        <w:rPr>
          <w:rFonts w:ascii="Calibri Light" w:hAnsi="Calibri Light" w:eastAsia="Calibri Light" w:cs="Calibri Light"/>
          <w:b w:val="1"/>
          <w:bCs w:val="1"/>
          <w:noProof w:val="0"/>
          <w:sz w:val="24"/>
          <w:szCs w:val="24"/>
          <w:u w:val="single"/>
          <w:lang w:val="en-US"/>
        </w:rPr>
        <w:t>—Tracking Key Indicators for Communities</w:t>
      </w:r>
    </w:p>
    <w:p xmlns:wp14="http://schemas.microsoft.com/office/word/2010/wordml" w:rsidP="311012BF" w14:paraId="391D47B5" wp14:textId="00158235">
      <w:pPr>
        <w:pStyle w:val="Heading2"/>
        <w:rPr>
          <w:rFonts w:ascii="Calibri" w:hAnsi="Calibri" w:eastAsia="Calibri" w:cs="Calibri" w:asciiTheme="minorAscii" w:hAnsiTheme="minorAscii" w:eastAsiaTheme="minorAscii" w:cstheme="minorAscii"/>
          <w:noProof w:val="0"/>
          <w:color w:val="231F20"/>
          <w:sz w:val="18"/>
          <w:szCs w:val="18"/>
          <w:lang w:val="en-US"/>
        </w:rPr>
      </w:pPr>
      <w:r w:rsidRPr="311012BF" w:rsidR="19C26BBC">
        <w:rPr>
          <w:noProof w:val="0"/>
          <w:lang w:val="en-US"/>
        </w:rPr>
        <w:t>Goal #1: Increase housing diversity and affordability in every neighborhood</w:t>
      </w:r>
    </w:p>
    <w:p xmlns:wp14="http://schemas.microsoft.com/office/word/2010/wordml" w:rsidP="311012BF" w14:paraId="77864041" wp14:textId="7C661749">
      <w:pPr>
        <w:pStyle w:val="Normal"/>
        <w:rPr>
          <w:rFonts w:ascii="Calibri" w:hAnsi="Calibri" w:eastAsia="Calibri" w:cs="Calibri" w:asciiTheme="minorAscii" w:hAnsiTheme="minorAscii" w:eastAsiaTheme="minorAscii" w:cstheme="minorAscii"/>
          <w:noProof w:val="0"/>
          <w:color w:val="231F20"/>
          <w:sz w:val="19"/>
          <w:szCs w:val="19"/>
          <w:lang w:val="en-US"/>
        </w:rPr>
      </w:pPr>
      <w:r w:rsidRPr="311012BF" w:rsidR="19C26BBC">
        <w:rPr>
          <w:noProof w:val="0"/>
          <w:lang w:val="en-US"/>
        </w:rPr>
        <w:t>The most stable housing markets in the Baltimore region are characterized by housing diversity and have moderate use of housing choice vouchers. However, only 1 in 4 households who are income-eligible for a housing voucher receive one; in Baltimore, while more than 15,000 households have access to a housing voucher, more than 25,000 households are on a waiting list. Providing more realistic housing options for a range of household incomes in Baltimore’s most stressed communities as well as its strongest markets will increase housing diversity in every neighborhood. Ultimately, housing diversity matters because the strength of the housing market is correlated with better educational outcomes for children.</w:t>
      </w:r>
    </w:p>
    <w:tbl>
      <w:tblPr>
        <w:tblStyle w:val="TableGrid"/>
        <w:tblW w:w="0" w:type="auto"/>
        <w:tblLayout w:type="fixed"/>
        <w:tblLook w:val="06A0" w:firstRow="1" w:lastRow="0" w:firstColumn="1" w:lastColumn="0" w:noHBand="1" w:noVBand="1"/>
      </w:tblPr>
      <w:tblGrid>
        <w:gridCol w:w="4200"/>
        <w:gridCol w:w="2265"/>
        <w:gridCol w:w="2895"/>
      </w:tblGrid>
      <w:tr w:rsidR="311012BF" w:rsidTr="2108D8E7" w14:paraId="39B3AC48">
        <w:tc>
          <w:tcPr>
            <w:tcW w:w="4200" w:type="dxa"/>
            <w:tcMar/>
          </w:tcPr>
          <w:p w:rsidR="0E082431" w:rsidP="311012BF" w:rsidRDefault="0E082431" w14:paraId="440CD030" w14:textId="6B977F7A">
            <w:pPr>
              <w:pStyle w:val="Normal"/>
              <w:rPr>
                <w:noProof w:val="0"/>
                <w:lang w:val="en-US"/>
              </w:rPr>
            </w:pPr>
            <w:r w:rsidRPr="311012BF" w:rsidR="0E082431">
              <w:rPr>
                <w:noProof w:val="0"/>
                <w:lang w:val="en-US"/>
              </w:rPr>
              <w:t>Key Indicator</w:t>
            </w:r>
          </w:p>
          <w:p w:rsidR="63429D59" w:rsidP="311012BF" w:rsidRDefault="63429D59" w14:paraId="47A5DDED" w14:textId="6942ABCF">
            <w:pPr>
              <w:pStyle w:val="Normal"/>
              <w:rPr>
                <w:noProof w:val="0"/>
                <w:lang w:val="en-US"/>
              </w:rPr>
            </w:pPr>
            <w:r w:rsidRPr="311012BF" w:rsidR="63429D59">
              <w:rPr>
                <w:noProof w:val="0"/>
                <w:lang w:val="en-US"/>
              </w:rPr>
              <w:t>(Find data by clicking on each link below)</w:t>
            </w:r>
          </w:p>
        </w:tc>
        <w:tc>
          <w:tcPr>
            <w:tcW w:w="2265" w:type="dxa"/>
            <w:tcMar/>
          </w:tcPr>
          <w:p w:rsidR="0E082431" w:rsidP="311012BF" w:rsidRDefault="0E082431" w14:paraId="7757CF3F" w14:textId="446C33C3">
            <w:pPr>
              <w:pStyle w:val="Normal"/>
              <w:jc w:val="center"/>
              <w:rPr>
                <w:noProof w:val="0"/>
                <w:lang w:val="en-US"/>
              </w:rPr>
            </w:pPr>
            <w:r w:rsidRPr="311012BF" w:rsidR="0E082431">
              <w:rPr>
                <w:noProof w:val="0"/>
                <w:lang w:val="en-US"/>
              </w:rPr>
              <w:t>Find the value of each for Baltimore City</w:t>
            </w:r>
          </w:p>
        </w:tc>
        <w:tc>
          <w:tcPr>
            <w:tcW w:w="2895" w:type="dxa"/>
            <w:tcMar/>
          </w:tcPr>
          <w:p w:rsidR="0E082431" w:rsidP="311012BF" w:rsidRDefault="0E082431" w14:paraId="3BD33695" w14:textId="57B37D33">
            <w:pPr>
              <w:pStyle w:val="Normal"/>
              <w:jc w:val="center"/>
              <w:rPr>
                <w:noProof w:val="0"/>
                <w:lang w:val="en-US"/>
              </w:rPr>
            </w:pPr>
            <w:r w:rsidRPr="311012BF" w:rsidR="0E082431">
              <w:rPr>
                <w:noProof w:val="0"/>
                <w:lang w:val="en-US"/>
              </w:rPr>
              <w:t>Find the value for a specific Community Statistical Area</w:t>
            </w:r>
          </w:p>
        </w:tc>
      </w:tr>
      <w:tr w:rsidR="311012BF" w:rsidTr="2108D8E7" w14:paraId="3296160D">
        <w:tc>
          <w:tcPr>
            <w:tcW w:w="4200" w:type="dxa"/>
            <w:tcMar/>
          </w:tcPr>
          <w:p w:rsidR="0E082431" w:rsidP="311012BF" w:rsidRDefault="0E082431" w14:paraId="2BC51444" w14:textId="27C04F10">
            <w:pPr>
              <w:pStyle w:val="Normal"/>
              <w:rPr>
                <w:rFonts w:ascii="Calibri" w:hAnsi="Calibri" w:eastAsia="Calibri" w:cs="Calibri" w:asciiTheme="minorAscii" w:hAnsiTheme="minorAscii" w:eastAsiaTheme="minorAscii" w:cstheme="minorAscii"/>
                <w:noProof w:val="0"/>
                <w:color w:val="231F20"/>
                <w:sz w:val="19"/>
                <w:szCs w:val="19"/>
                <w:lang w:val="en-US"/>
              </w:rPr>
            </w:pPr>
            <w:hyperlink r:id="R729774f60e7c482d">
              <w:r w:rsidRPr="311012BF" w:rsidR="0E082431">
                <w:rPr>
                  <w:rStyle w:val="Hyperlink"/>
                  <w:noProof w:val="0"/>
                  <w:lang w:val="en-US"/>
                </w:rPr>
                <w:t>Percent of Housing Units that are Owner Occupied</w:t>
              </w:r>
            </w:hyperlink>
          </w:p>
        </w:tc>
        <w:tc>
          <w:tcPr>
            <w:tcW w:w="2265" w:type="dxa"/>
            <w:tcMar/>
          </w:tcPr>
          <w:p w:rsidR="311012BF" w:rsidP="311012BF" w:rsidRDefault="311012BF" w14:paraId="1B2BD508" w14:textId="084A64A9">
            <w:pPr>
              <w:pStyle w:val="Normal"/>
              <w:jc w:val="center"/>
              <w:rPr>
                <w:noProof w:val="0"/>
                <w:lang w:val="en-US"/>
              </w:rPr>
            </w:pPr>
            <w:r w:rsidRPr="311012BF" w:rsidR="311012BF">
              <w:rPr>
                <w:noProof w:val="0"/>
                <w:lang w:val="en-US"/>
              </w:rPr>
              <w:t>?</w:t>
            </w:r>
          </w:p>
        </w:tc>
        <w:tc>
          <w:tcPr>
            <w:tcW w:w="2895" w:type="dxa"/>
            <w:tcMar/>
          </w:tcPr>
          <w:p w:rsidR="311012BF" w:rsidP="311012BF" w:rsidRDefault="311012BF" w14:paraId="4BBB9179" w14:textId="648E8EC1">
            <w:pPr>
              <w:pStyle w:val="Normal"/>
              <w:jc w:val="center"/>
              <w:rPr>
                <w:noProof w:val="0"/>
                <w:lang w:val="en-US"/>
              </w:rPr>
            </w:pPr>
            <w:r w:rsidRPr="311012BF" w:rsidR="311012BF">
              <w:rPr>
                <w:noProof w:val="0"/>
                <w:lang w:val="en-US"/>
              </w:rPr>
              <w:t>?</w:t>
            </w:r>
          </w:p>
        </w:tc>
      </w:tr>
      <w:tr w:rsidR="311012BF" w:rsidTr="2108D8E7" w14:paraId="244A7D5F">
        <w:tc>
          <w:tcPr>
            <w:tcW w:w="4200" w:type="dxa"/>
            <w:tcMar/>
          </w:tcPr>
          <w:p w:rsidR="0E082431" w:rsidP="311012BF" w:rsidRDefault="0E082431" w14:paraId="37366DA9" w14:textId="3691F087">
            <w:pPr>
              <w:pStyle w:val="Normal"/>
              <w:rPr>
                <w:rFonts w:ascii="Calibri" w:hAnsi="Calibri" w:eastAsia="Calibri" w:cs="Calibri" w:asciiTheme="minorAscii" w:hAnsiTheme="minorAscii" w:eastAsiaTheme="minorAscii" w:cstheme="minorAscii"/>
                <w:noProof w:val="0"/>
                <w:color w:val="231F20"/>
                <w:sz w:val="19"/>
                <w:szCs w:val="19"/>
                <w:lang w:val="en-US"/>
              </w:rPr>
            </w:pPr>
            <w:hyperlink r:id="R74277250dd574a7b">
              <w:r w:rsidRPr="2108D8E7" w:rsidR="0E082431">
                <w:rPr>
                  <w:rStyle w:val="Hyperlink"/>
                  <w:noProof w:val="0"/>
                  <w:lang w:val="en-US"/>
                </w:rPr>
                <w:t>Affordability Index – Spending more than 30% of Income on Rent</w:t>
              </w:r>
            </w:hyperlink>
          </w:p>
        </w:tc>
        <w:tc>
          <w:tcPr>
            <w:tcW w:w="2265" w:type="dxa"/>
            <w:tcMar/>
          </w:tcPr>
          <w:p w:rsidR="311012BF" w:rsidP="311012BF" w:rsidRDefault="311012BF" w14:paraId="09097C1A" w14:textId="51381634">
            <w:pPr>
              <w:pStyle w:val="Normal"/>
              <w:jc w:val="center"/>
              <w:rPr>
                <w:noProof w:val="0"/>
                <w:lang w:val="en-US"/>
              </w:rPr>
            </w:pPr>
            <w:r w:rsidRPr="311012BF" w:rsidR="311012BF">
              <w:rPr>
                <w:noProof w:val="0"/>
                <w:lang w:val="en-US"/>
              </w:rPr>
              <w:t>?</w:t>
            </w:r>
          </w:p>
        </w:tc>
        <w:tc>
          <w:tcPr>
            <w:tcW w:w="2895" w:type="dxa"/>
            <w:tcMar/>
          </w:tcPr>
          <w:p w:rsidR="311012BF" w:rsidP="311012BF" w:rsidRDefault="311012BF" w14:paraId="377D8410" w14:textId="2C97D747">
            <w:pPr>
              <w:pStyle w:val="Normal"/>
              <w:jc w:val="center"/>
              <w:rPr>
                <w:noProof w:val="0"/>
                <w:lang w:val="en-US"/>
              </w:rPr>
            </w:pPr>
            <w:r w:rsidRPr="311012BF" w:rsidR="311012BF">
              <w:rPr>
                <w:noProof w:val="0"/>
                <w:lang w:val="en-US"/>
              </w:rPr>
              <w:t>?</w:t>
            </w:r>
          </w:p>
        </w:tc>
      </w:tr>
      <w:tr w:rsidR="311012BF" w:rsidTr="2108D8E7" w14:paraId="15416608">
        <w:tc>
          <w:tcPr>
            <w:tcW w:w="4200" w:type="dxa"/>
            <w:tcMar/>
          </w:tcPr>
          <w:p w:rsidR="0E082431" w:rsidP="311012BF" w:rsidRDefault="0E082431" w14:paraId="509C5FAF" w14:textId="677DE420">
            <w:pPr>
              <w:pStyle w:val="Normal"/>
              <w:rPr>
                <w:rFonts w:ascii="Calibri" w:hAnsi="Calibri" w:eastAsia="Calibri" w:cs="Calibri" w:asciiTheme="minorAscii" w:hAnsiTheme="minorAscii" w:eastAsiaTheme="minorAscii" w:cstheme="minorAscii"/>
                <w:noProof w:val="0"/>
                <w:color w:val="231F20"/>
                <w:sz w:val="19"/>
                <w:szCs w:val="19"/>
                <w:lang w:val="en-US"/>
              </w:rPr>
            </w:pPr>
            <w:hyperlink r:id="Reeb5ce2483d24045">
              <w:r w:rsidRPr="2108D8E7" w:rsidR="0E082431">
                <w:rPr>
                  <w:rStyle w:val="Hyperlink"/>
                  <w:noProof w:val="0"/>
                  <w:lang w:val="en-US"/>
                </w:rPr>
                <w:t>Rate of Housing Vouchers per 1,000 Rental Units</w:t>
              </w:r>
            </w:hyperlink>
          </w:p>
        </w:tc>
        <w:tc>
          <w:tcPr>
            <w:tcW w:w="2265" w:type="dxa"/>
            <w:tcMar/>
          </w:tcPr>
          <w:p w:rsidR="311012BF" w:rsidP="311012BF" w:rsidRDefault="311012BF" w14:paraId="69EF2F50" w14:textId="084A64A9">
            <w:pPr>
              <w:pStyle w:val="Normal"/>
              <w:jc w:val="center"/>
              <w:rPr>
                <w:noProof w:val="0"/>
                <w:lang w:val="en-US"/>
              </w:rPr>
            </w:pPr>
            <w:r w:rsidRPr="311012BF" w:rsidR="311012BF">
              <w:rPr>
                <w:noProof w:val="0"/>
                <w:lang w:val="en-US"/>
              </w:rPr>
              <w:t>?</w:t>
            </w:r>
          </w:p>
        </w:tc>
        <w:tc>
          <w:tcPr>
            <w:tcW w:w="2895" w:type="dxa"/>
            <w:tcMar/>
          </w:tcPr>
          <w:p w:rsidR="311012BF" w:rsidP="311012BF" w:rsidRDefault="311012BF" w14:paraId="1112A80B" w14:textId="648E8EC1">
            <w:pPr>
              <w:pStyle w:val="Normal"/>
              <w:jc w:val="center"/>
              <w:rPr>
                <w:noProof w:val="0"/>
                <w:lang w:val="en-US"/>
              </w:rPr>
            </w:pPr>
            <w:r w:rsidRPr="311012BF" w:rsidR="311012BF">
              <w:rPr>
                <w:noProof w:val="0"/>
                <w:lang w:val="en-US"/>
              </w:rPr>
              <w:t>?</w:t>
            </w:r>
          </w:p>
        </w:tc>
      </w:tr>
    </w:tbl>
    <w:p xmlns:wp14="http://schemas.microsoft.com/office/word/2010/wordml" w:rsidP="311012BF" w14:paraId="4F197038" wp14:textId="50250BA2">
      <w:pPr>
        <w:pStyle w:val="Heading2"/>
      </w:pPr>
    </w:p>
    <w:p xmlns:wp14="http://schemas.microsoft.com/office/word/2010/wordml" w:rsidP="311012BF" w14:paraId="13909B65" wp14:textId="05B91443">
      <w:pPr>
        <w:pStyle w:val="Heading2"/>
        <w:rPr>
          <w:rFonts w:ascii="Calibri" w:hAnsi="Calibri" w:eastAsia="Calibri" w:cs="Calibri" w:asciiTheme="minorAscii" w:hAnsiTheme="minorAscii" w:eastAsiaTheme="minorAscii" w:cstheme="minorAscii"/>
          <w:noProof w:val="0"/>
          <w:color w:val="231F20"/>
          <w:sz w:val="18"/>
          <w:szCs w:val="18"/>
          <w:lang w:val="en-US"/>
        </w:rPr>
      </w:pPr>
      <w:r w:rsidRPr="311012BF" w:rsidR="16A17E39">
        <w:rPr>
          <w:noProof w:val="0"/>
          <w:lang w:val="en-US"/>
        </w:rPr>
        <w:t>Goal #2. Reduce or maintain vacant and abandoned housing below 4% in every neighborhood</w:t>
      </w:r>
    </w:p>
    <w:p xmlns:wp14="http://schemas.microsoft.com/office/word/2010/wordml" w:rsidP="311012BF" w14:paraId="61A88B9D" wp14:textId="69B201B6">
      <w:pPr>
        <w:pStyle w:val="Normal"/>
        <w:rPr>
          <w:rFonts w:ascii="Calibri" w:hAnsi="Calibri" w:eastAsia="Calibri" w:cs="Calibri" w:asciiTheme="minorAscii" w:hAnsiTheme="minorAscii" w:eastAsiaTheme="minorAscii" w:cstheme="minorAscii"/>
          <w:noProof w:val="0"/>
          <w:color w:val="231F20"/>
          <w:sz w:val="22"/>
          <w:szCs w:val="22"/>
          <w:lang w:val="en-US"/>
        </w:rPr>
      </w:pPr>
      <w:r w:rsidRPr="311012BF" w:rsidR="16A17E39">
        <w:rPr>
          <w:noProof w:val="0"/>
          <w:lang w:val="en-US"/>
        </w:rPr>
        <w:t xml:space="preserve">When a community losses population, the most evident result is the increase in vacant and abandoned housing. These buildings represent the physical vestiges of population decline, and their negative consequences rest on the shoulders of the people who currently deal with that loss every single day. Based on the experience in Baltimore neighborhoods, nearly all communities that grew between 2000 and 2010 had vacancy rates at or below 4%. Homes that are habitable but still do not have anyone living in them are less obvious from appearance </w:t>
      </w:r>
      <w:r w:rsidRPr="311012BF" w:rsidR="24B8E625">
        <w:rPr>
          <w:noProof w:val="0"/>
          <w:lang w:val="en-US"/>
        </w:rPr>
        <w:t>alone but</w:t>
      </w:r>
      <w:r w:rsidRPr="311012BF" w:rsidR="16A17E39">
        <w:rPr>
          <w:noProof w:val="0"/>
          <w:lang w:val="en-US"/>
        </w:rPr>
        <w:t xml:space="preserve"> are a growing concern for many neighborhoods.</w:t>
      </w:r>
    </w:p>
    <w:tbl>
      <w:tblPr>
        <w:tblStyle w:val="TableGrid"/>
        <w:tblW w:w="0" w:type="auto"/>
        <w:tblLayout w:type="fixed"/>
        <w:tblLook w:val="06A0" w:firstRow="1" w:lastRow="0" w:firstColumn="1" w:lastColumn="0" w:noHBand="1" w:noVBand="1"/>
      </w:tblPr>
      <w:tblGrid>
        <w:gridCol w:w="4200"/>
        <w:gridCol w:w="2265"/>
        <w:gridCol w:w="2895"/>
      </w:tblGrid>
      <w:tr w:rsidR="311012BF" w:rsidTr="2108D8E7" w14:paraId="1B13800C">
        <w:tc>
          <w:tcPr>
            <w:tcW w:w="4200" w:type="dxa"/>
            <w:tcMar/>
          </w:tcPr>
          <w:p w:rsidR="311012BF" w:rsidP="311012BF" w:rsidRDefault="311012BF" w14:paraId="32EF0B37" w14:textId="355CAF1A">
            <w:pPr>
              <w:pStyle w:val="Normal"/>
              <w:rPr>
                <w:noProof w:val="0"/>
                <w:lang w:val="en-US"/>
              </w:rPr>
            </w:pPr>
            <w:r w:rsidRPr="311012BF" w:rsidR="311012BF">
              <w:rPr>
                <w:noProof w:val="0"/>
                <w:lang w:val="en-US"/>
              </w:rPr>
              <w:t>Key Indicator</w:t>
            </w:r>
          </w:p>
          <w:p w:rsidR="3B931AE3" w:rsidP="311012BF" w:rsidRDefault="3B931AE3" w14:paraId="05B423D4" w14:textId="46A70088">
            <w:pPr>
              <w:pStyle w:val="Normal"/>
              <w:rPr>
                <w:noProof w:val="0"/>
                <w:lang w:val="en-US"/>
              </w:rPr>
            </w:pPr>
            <w:r w:rsidRPr="311012BF" w:rsidR="3B931AE3">
              <w:rPr>
                <w:noProof w:val="0"/>
                <w:lang w:val="en-US"/>
              </w:rPr>
              <w:t>(Find data by clicking on each link below)</w:t>
            </w:r>
          </w:p>
        </w:tc>
        <w:tc>
          <w:tcPr>
            <w:tcW w:w="2265" w:type="dxa"/>
            <w:tcMar/>
          </w:tcPr>
          <w:p w:rsidR="311012BF" w:rsidP="311012BF" w:rsidRDefault="311012BF" w14:paraId="1730544C" w14:textId="446C33C3">
            <w:pPr>
              <w:pStyle w:val="Normal"/>
              <w:jc w:val="center"/>
              <w:rPr>
                <w:noProof w:val="0"/>
                <w:lang w:val="en-US"/>
              </w:rPr>
            </w:pPr>
            <w:r w:rsidRPr="311012BF" w:rsidR="311012BF">
              <w:rPr>
                <w:noProof w:val="0"/>
                <w:lang w:val="en-US"/>
              </w:rPr>
              <w:t>Find the value of each for Baltimore City</w:t>
            </w:r>
          </w:p>
        </w:tc>
        <w:tc>
          <w:tcPr>
            <w:tcW w:w="2895" w:type="dxa"/>
            <w:tcMar/>
          </w:tcPr>
          <w:p w:rsidR="311012BF" w:rsidP="311012BF" w:rsidRDefault="311012BF" w14:paraId="10256368" w14:textId="57B37D33">
            <w:pPr>
              <w:pStyle w:val="Normal"/>
              <w:jc w:val="center"/>
              <w:rPr>
                <w:noProof w:val="0"/>
                <w:lang w:val="en-US"/>
              </w:rPr>
            </w:pPr>
            <w:r w:rsidRPr="311012BF" w:rsidR="311012BF">
              <w:rPr>
                <w:noProof w:val="0"/>
                <w:lang w:val="en-US"/>
              </w:rPr>
              <w:t>Find the value for a specific Community Statistical Area</w:t>
            </w:r>
          </w:p>
        </w:tc>
      </w:tr>
      <w:tr w:rsidR="311012BF" w:rsidTr="2108D8E7" w14:paraId="0771B4BD">
        <w:tc>
          <w:tcPr>
            <w:tcW w:w="4200" w:type="dxa"/>
            <w:tcMar/>
          </w:tcPr>
          <w:p w:rsidR="73BDA8CF" w:rsidP="311012BF" w:rsidRDefault="73BDA8CF" w14:paraId="7552028A" w14:textId="14B52B7F">
            <w:pPr>
              <w:pStyle w:val="Normal"/>
              <w:rPr>
                <w:rFonts w:ascii="Calibri" w:hAnsi="Calibri" w:eastAsia="Calibri" w:cs="Calibri" w:asciiTheme="minorAscii" w:hAnsiTheme="minorAscii" w:eastAsiaTheme="minorAscii" w:cstheme="minorAscii"/>
                <w:noProof w:val="0"/>
                <w:color w:val="231F20"/>
                <w:sz w:val="19"/>
                <w:szCs w:val="19"/>
                <w:lang w:val="en-US"/>
              </w:rPr>
            </w:pPr>
            <w:hyperlink r:id="R5982e580d5644755">
              <w:r w:rsidRPr="2108D8E7" w:rsidR="7FB8D2AC">
                <w:rPr>
                  <w:rStyle w:val="Hyperlink"/>
                  <w:noProof w:val="0"/>
                  <w:lang w:val="en-US"/>
                </w:rPr>
                <w:t>Percentage of Residential Properties that are Vacant and Abandoned</w:t>
              </w:r>
            </w:hyperlink>
          </w:p>
        </w:tc>
        <w:tc>
          <w:tcPr>
            <w:tcW w:w="2265" w:type="dxa"/>
            <w:tcMar/>
          </w:tcPr>
          <w:p w:rsidR="168F63D7" w:rsidP="311012BF" w:rsidRDefault="168F63D7" w14:paraId="45654000" w14:textId="084A64A9">
            <w:pPr>
              <w:pStyle w:val="Normal"/>
              <w:jc w:val="center"/>
              <w:rPr>
                <w:noProof w:val="0"/>
                <w:lang w:val="en-US"/>
              </w:rPr>
            </w:pPr>
            <w:r w:rsidRPr="311012BF" w:rsidR="168F63D7">
              <w:rPr>
                <w:noProof w:val="0"/>
                <w:lang w:val="en-US"/>
              </w:rPr>
              <w:t>?</w:t>
            </w:r>
          </w:p>
        </w:tc>
        <w:tc>
          <w:tcPr>
            <w:tcW w:w="2895" w:type="dxa"/>
            <w:tcMar/>
          </w:tcPr>
          <w:p w:rsidR="168F63D7" w:rsidP="311012BF" w:rsidRDefault="168F63D7" w14:paraId="06123C82" w14:textId="648E8EC1">
            <w:pPr>
              <w:pStyle w:val="Normal"/>
              <w:jc w:val="center"/>
              <w:rPr>
                <w:noProof w:val="0"/>
                <w:lang w:val="en-US"/>
              </w:rPr>
            </w:pPr>
            <w:r w:rsidRPr="311012BF" w:rsidR="168F63D7">
              <w:rPr>
                <w:noProof w:val="0"/>
                <w:lang w:val="en-US"/>
              </w:rPr>
              <w:t>?</w:t>
            </w:r>
          </w:p>
        </w:tc>
      </w:tr>
      <w:tr w:rsidR="311012BF" w:rsidTr="2108D8E7" w14:paraId="34E5336D">
        <w:tc>
          <w:tcPr>
            <w:tcW w:w="4200" w:type="dxa"/>
            <w:tcMar/>
          </w:tcPr>
          <w:p w:rsidR="73BDA8CF" w:rsidP="311012BF" w:rsidRDefault="73BDA8CF" w14:paraId="1CF00A4D" w14:textId="28003F5D">
            <w:pPr>
              <w:pStyle w:val="Normal"/>
              <w:rPr>
                <w:rFonts w:ascii="Calibri" w:hAnsi="Calibri" w:eastAsia="Calibri" w:cs="Calibri" w:asciiTheme="minorAscii" w:hAnsiTheme="minorAscii" w:eastAsiaTheme="minorAscii" w:cstheme="minorAscii"/>
                <w:noProof w:val="0"/>
                <w:color w:val="231F20"/>
                <w:sz w:val="19"/>
                <w:szCs w:val="19"/>
                <w:lang w:val="en-US"/>
              </w:rPr>
            </w:pPr>
            <w:hyperlink r:id="R7da27a8498ea4189">
              <w:r w:rsidRPr="2108D8E7" w:rsidR="7FB8D2AC">
                <w:rPr>
                  <w:rStyle w:val="Hyperlink"/>
                  <w:noProof w:val="0"/>
                  <w:lang w:val="en-US"/>
                </w:rPr>
                <w:t>Percent of Residential Properties that Do Not Receive Mail</w:t>
              </w:r>
            </w:hyperlink>
          </w:p>
        </w:tc>
        <w:tc>
          <w:tcPr>
            <w:tcW w:w="2265" w:type="dxa"/>
            <w:tcMar/>
          </w:tcPr>
          <w:p w:rsidR="694FAF46" w:rsidP="311012BF" w:rsidRDefault="694FAF46" w14:paraId="72CB08F7" w14:textId="51381634">
            <w:pPr>
              <w:pStyle w:val="Normal"/>
              <w:jc w:val="center"/>
              <w:rPr>
                <w:noProof w:val="0"/>
                <w:lang w:val="en-US"/>
              </w:rPr>
            </w:pPr>
            <w:r w:rsidRPr="311012BF" w:rsidR="694FAF46">
              <w:rPr>
                <w:noProof w:val="0"/>
                <w:lang w:val="en-US"/>
              </w:rPr>
              <w:t>?</w:t>
            </w:r>
          </w:p>
        </w:tc>
        <w:tc>
          <w:tcPr>
            <w:tcW w:w="2895" w:type="dxa"/>
            <w:tcMar/>
          </w:tcPr>
          <w:p w:rsidR="694FAF46" w:rsidP="311012BF" w:rsidRDefault="694FAF46" w14:paraId="3B0CB0AA" w14:textId="2C97D747">
            <w:pPr>
              <w:pStyle w:val="Normal"/>
              <w:jc w:val="center"/>
              <w:rPr>
                <w:noProof w:val="0"/>
                <w:lang w:val="en-US"/>
              </w:rPr>
            </w:pPr>
            <w:r w:rsidRPr="311012BF" w:rsidR="694FAF46">
              <w:rPr>
                <w:noProof w:val="0"/>
                <w:lang w:val="en-US"/>
              </w:rPr>
              <w:t>?</w:t>
            </w:r>
          </w:p>
        </w:tc>
      </w:tr>
    </w:tbl>
    <w:p xmlns:wp14="http://schemas.microsoft.com/office/word/2010/wordml" w:rsidP="311012BF" w14:paraId="5B2F41E8" wp14:textId="7200637C">
      <w:pPr>
        <w:pStyle w:val="Normal"/>
      </w:pPr>
    </w:p>
    <w:p xmlns:wp14="http://schemas.microsoft.com/office/word/2010/wordml" w:rsidP="311012BF" w14:paraId="10AF9FDA" wp14:textId="468E17E8">
      <w:pPr>
        <w:pStyle w:val="Heading2"/>
        <w:rPr>
          <w:rFonts w:ascii="Calibri" w:hAnsi="Calibri" w:eastAsia="Calibri" w:cs="Calibri" w:asciiTheme="minorAscii" w:hAnsiTheme="minorAscii" w:eastAsiaTheme="minorAscii" w:cstheme="minorAscii"/>
          <w:noProof w:val="0"/>
          <w:color w:val="231F20"/>
          <w:sz w:val="18"/>
          <w:szCs w:val="18"/>
          <w:lang w:val="en-US"/>
        </w:rPr>
      </w:pPr>
      <w:r w:rsidRPr="311012BF" w:rsidR="5E339BDE">
        <w:rPr>
          <w:noProof w:val="0"/>
          <w:lang w:val="en-US"/>
        </w:rPr>
        <w:t xml:space="preserve">Goal #3. </w:t>
      </w:r>
      <w:r w:rsidRPr="311012BF" w:rsidR="1FF5236F">
        <w:rPr>
          <w:noProof w:val="0"/>
          <w:lang w:val="en-US"/>
        </w:rPr>
        <w:t>Ensure access to and mobility within every neighborhood</w:t>
      </w:r>
    </w:p>
    <w:p xmlns:wp14="http://schemas.microsoft.com/office/word/2010/wordml" w:rsidP="311012BF" w14:paraId="3D426781" wp14:textId="660A691C">
      <w:pPr>
        <w:pStyle w:val="Normal"/>
      </w:pPr>
      <w:r w:rsidRPr="311012BF" w:rsidR="1FF5236F">
        <w:rPr>
          <w:noProof w:val="0"/>
          <w:lang w:val="en-US"/>
        </w:rPr>
        <w:t>If neighborhoods are the “muscles” of our city and region, the transportation and transit system are like the “arteries” and without good circulation, neighborhood will atrophy. The impact of long commute times on urban neighborhoods is highly detrimental to population growth. A successfully employed resident is either more likely to move out of the neighborhood to be closer to a job or will not be able keep a job, remaining in the neighborhood unemployed. Neither outcome contributes to the quality of life in the neighborhood itself. High number of bus loads is also a sign that a neighborhood is a destination for others to come into for working or shopping or recreating.</w:t>
      </w:r>
    </w:p>
    <w:tbl>
      <w:tblPr>
        <w:tblStyle w:val="TableGrid"/>
        <w:tblW w:w="0" w:type="auto"/>
        <w:tblLayout w:type="fixed"/>
        <w:tblLook w:val="06A0" w:firstRow="1" w:lastRow="0" w:firstColumn="1" w:lastColumn="0" w:noHBand="1" w:noVBand="1"/>
      </w:tblPr>
      <w:tblGrid>
        <w:gridCol w:w="4200"/>
        <w:gridCol w:w="2265"/>
        <w:gridCol w:w="2895"/>
      </w:tblGrid>
      <w:tr w:rsidR="311012BF" w:rsidTr="311012BF" w14:paraId="073B3C9D">
        <w:tc>
          <w:tcPr>
            <w:tcW w:w="4200" w:type="dxa"/>
            <w:tcMar/>
          </w:tcPr>
          <w:p w:rsidR="311012BF" w:rsidP="311012BF" w:rsidRDefault="311012BF" w14:paraId="2DD864C2" w14:textId="24EC333C">
            <w:pPr>
              <w:pStyle w:val="Normal"/>
              <w:rPr>
                <w:noProof w:val="0"/>
                <w:lang w:val="en-US"/>
              </w:rPr>
            </w:pPr>
            <w:r w:rsidRPr="311012BF" w:rsidR="311012BF">
              <w:rPr>
                <w:noProof w:val="0"/>
                <w:lang w:val="en-US"/>
              </w:rPr>
              <w:t>Key Indicator</w:t>
            </w:r>
          </w:p>
          <w:p w:rsidR="6B250EF0" w:rsidP="311012BF" w:rsidRDefault="6B250EF0" w14:paraId="4EBD56E4" w14:textId="4E5AE0CE">
            <w:pPr>
              <w:pStyle w:val="Normal"/>
              <w:rPr>
                <w:noProof w:val="0"/>
                <w:lang w:val="en-US"/>
              </w:rPr>
            </w:pPr>
            <w:r w:rsidRPr="311012BF" w:rsidR="6B250EF0">
              <w:rPr>
                <w:noProof w:val="0"/>
                <w:lang w:val="en-US"/>
              </w:rPr>
              <w:t>(Find data by clicking on each link below)</w:t>
            </w:r>
          </w:p>
        </w:tc>
        <w:tc>
          <w:tcPr>
            <w:tcW w:w="2265" w:type="dxa"/>
            <w:tcMar/>
          </w:tcPr>
          <w:p w:rsidR="311012BF" w:rsidP="311012BF" w:rsidRDefault="311012BF" w14:paraId="549442C0" w14:textId="446C33C3">
            <w:pPr>
              <w:pStyle w:val="Normal"/>
              <w:jc w:val="center"/>
              <w:rPr>
                <w:noProof w:val="0"/>
                <w:lang w:val="en-US"/>
              </w:rPr>
            </w:pPr>
            <w:r w:rsidRPr="311012BF" w:rsidR="311012BF">
              <w:rPr>
                <w:noProof w:val="0"/>
                <w:lang w:val="en-US"/>
              </w:rPr>
              <w:t>Find the value of each for Baltimore City</w:t>
            </w:r>
          </w:p>
        </w:tc>
        <w:tc>
          <w:tcPr>
            <w:tcW w:w="2895" w:type="dxa"/>
            <w:tcMar/>
          </w:tcPr>
          <w:p w:rsidR="311012BF" w:rsidP="311012BF" w:rsidRDefault="311012BF" w14:paraId="0047519B" w14:textId="57B37D33">
            <w:pPr>
              <w:pStyle w:val="Normal"/>
              <w:jc w:val="center"/>
              <w:rPr>
                <w:noProof w:val="0"/>
                <w:lang w:val="en-US"/>
              </w:rPr>
            </w:pPr>
            <w:r w:rsidRPr="311012BF" w:rsidR="311012BF">
              <w:rPr>
                <w:noProof w:val="0"/>
                <w:lang w:val="en-US"/>
              </w:rPr>
              <w:t>Find the value for a specific Community Statistical Area</w:t>
            </w:r>
          </w:p>
        </w:tc>
      </w:tr>
      <w:tr w:rsidR="311012BF" w:rsidTr="311012BF" w14:paraId="011DA5FF">
        <w:tc>
          <w:tcPr>
            <w:tcW w:w="4200" w:type="dxa"/>
            <w:tcMar/>
          </w:tcPr>
          <w:p w:rsidR="6AE4B80E" w:rsidP="311012BF" w:rsidRDefault="6AE4B80E" w14:paraId="2E67F211" w14:textId="7ECE5BDE">
            <w:pPr>
              <w:pStyle w:val="Heading3"/>
            </w:pPr>
            <w:hyperlink r:id="R7e49de4cfb034094">
              <w:r w:rsidRPr="311012BF" w:rsidR="6AE4B80E">
                <w:rPr>
                  <w:rStyle w:val="Hyperlink"/>
                  <w:rFonts w:ascii="Calibri" w:hAnsi="Calibri" w:eastAsia="Calibri" w:cs="Calibri"/>
                  <w:noProof w:val="0"/>
                  <w:sz w:val="22"/>
                  <w:szCs w:val="22"/>
                  <w:lang w:val="en-US"/>
                </w:rPr>
                <w:t>Percent of Employed Population with Travel Time to Work of 45 Minutes and Over</w:t>
              </w:r>
            </w:hyperlink>
          </w:p>
        </w:tc>
        <w:tc>
          <w:tcPr>
            <w:tcW w:w="2265" w:type="dxa"/>
            <w:tcMar/>
          </w:tcPr>
          <w:p w:rsidR="311012BF" w:rsidP="311012BF" w:rsidRDefault="311012BF" w14:paraId="42F22740" w14:textId="084A64A9">
            <w:pPr>
              <w:pStyle w:val="Normal"/>
              <w:jc w:val="center"/>
              <w:rPr>
                <w:noProof w:val="0"/>
                <w:lang w:val="en-US"/>
              </w:rPr>
            </w:pPr>
            <w:r w:rsidRPr="311012BF" w:rsidR="311012BF">
              <w:rPr>
                <w:noProof w:val="0"/>
                <w:lang w:val="en-US"/>
              </w:rPr>
              <w:t>?</w:t>
            </w:r>
          </w:p>
        </w:tc>
        <w:tc>
          <w:tcPr>
            <w:tcW w:w="2895" w:type="dxa"/>
            <w:tcMar/>
          </w:tcPr>
          <w:p w:rsidR="311012BF" w:rsidP="311012BF" w:rsidRDefault="311012BF" w14:paraId="7DE22FF3" w14:textId="648E8EC1">
            <w:pPr>
              <w:pStyle w:val="Normal"/>
              <w:jc w:val="center"/>
              <w:rPr>
                <w:noProof w:val="0"/>
                <w:lang w:val="en-US"/>
              </w:rPr>
            </w:pPr>
            <w:r w:rsidRPr="311012BF" w:rsidR="311012BF">
              <w:rPr>
                <w:noProof w:val="0"/>
                <w:lang w:val="en-US"/>
              </w:rPr>
              <w:t>?</w:t>
            </w:r>
          </w:p>
        </w:tc>
      </w:tr>
      <w:tr w:rsidR="311012BF" w:rsidTr="311012BF" w14:paraId="3E5730D9">
        <w:tc>
          <w:tcPr>
            <w:tcW w:w="4200" w:type="dxa"/>
            <w:tcMar/>
          </w:tcPr>
          <w:p w:rsidR="0087513A" w:rsidP="311012BF" w:rsidRDefault="0087513A" w14:paraId="6A2CC64E" w14:textId="1AC57190">
            <w:pPr>
              <w:pStyle w:val="Heading3"/>
            </w:pPr>
            <w:hyperlink r:id="R0e0b45dce81740f9">
              <w:r w:rsidRPr="311012BF" w:rsidR="0087513A">
                <w:rPr>
                  <w:rStyle w:val="Hyperlink"/>
                  <w:rFonts w:ascii="Calibri" w:hAnsi="Calibri" w:eastAsia="Calibri" w:cs="Calibri"/>
                  <w:noProof w:val="0"/>
                  <w:sz w:val="22"/>
                  <w:szCs w:val="22"/>
                  <w:lang w:val="en-US"/>
                </w:rPr>
                <w:t>Number of Daily Bus Stop Loadings per 1,000 Residents</w:t>
              </w:r>
            </w:hyperlink>
            <w:r w:rsidRPr="311012BF" w:rsidR="0087513A">
              <w:rPr>
                <w:noProof w:val="0"/>
                <w:lang w:val="en-US"/>
              </w:rPr>
              <w:t xml:space="preserve"> </w:t>
            </w:r>
          </w:p>
        </w:tc>
        <w:tc>
          <w:tcPr>
            <w:tcW w:w="2265" w:type="dxa"/>
            <w:tcMar/>
          </w:tcPr>
          <w:p w:rsidR="311012BF" w:rsidP="311012BF" w:rsidRDefault="311012BF" w14:paraId="1052F954" w14:textId="51381634">
            <w:pPr>
              <w:pStyle w:val="Normal"/>
              <w:jc w:val="center"/>
              <w:rPr>
                <w:noProof w:val="0"/>
                <w:lang w:val="en-US"/>
              </w:rPr>
            </w:pPr>
            <w:r w:rsidRPr="311012BF" w:rsidR="311012BF">
              <w:rPr>
                <w:noProof w:val="0"/>
                <w:lang w:val="en-US"/>
              </w:rPr>
              <w:t>?</w:t>
            </w:r>
          </w:p>
        </w:tc>
        <w:tc>
          <w:tcPr>
            <w:tcW w:w="2895" w:type="dxa"/>
            <w:tcMar/>
          </w:tcPr>
          <w:p w:rsidR="311012BF" w:rsidP="311012BF" w:rsidRDefault="311012BF" w14:paraId="32B93EEB" w14:textId="2C97D747">
            <w:pPr>
              <w:pStyle w:val="Normal"/>
              <w:jc w:val="center"/>
              <w:rPr>
                <w:noProof w:val="0"/>
                <w:lang w:val="en-US"/>
              </w:rPr>
            </w:pPr>
            <w:r w:rsidRPr="311012BF" w:rsidR="311012BF">
              <w:rPr>
                <w:noProof w:val="0"/>
                <w:lang w:val="en-US"/>
              </w:rPr>
              <w:t>?</w:t>
            </w:r>
          </w:p>
        </w:tc>
      </w:tr>
    </w:tbl>
    <w:p xmlns:wp14="http://schemas.microsoft.com/office/word/2010/wordml" w:rsidP="311012BF" w14:paraId="70D95FDF" wp14:textId="5B1C30F3">
      <w:pPr>
        <w:pStyle w:val="Normal"/>
      </w:pPr>
    </w:p>
    <w:p xmlns:wp14="http://schemas.microsoft.com/office/word/2010/wordml" w:rsidP="311012BF" w14:paraId="5CED8977" wp14:textId="45CBDAB8">
      <w:pPr>
        <w:pStyle w:val="Heading2"/>
      </w:pPr>
      <w:r w:rsidRPr="311012BF" w:rsidR="1FF5236F">
        <w:rPr>
          <w:noProof w:val="0"/>
          <w:lang w:val="en-US"/>
        </w:rPr>
        <w:t>Goal #4.  Neighborhood Connectedness to Opportunity</w:t>
      </w:r>
    </w:p>
    <w:p xmlns:wp14="http://schemas.microsoft.com/office/word/2010/wordml" w:rsidP="311012BF" w14:paraId="728939D8" wp14:textId="4CED20AF">
      <w:pPr>
        <w:pStyle w:val="Normal"/>
      </w:pPr>
      <w:r w:rsidRPr="311012BF" w:rsidR="1FF5236F">
        <w:rPr>
          <w:noProof w:val="0"/>
          <w:lang w:val="en-US"/>
        </w:rPr>
        <w:t xml:space="preserve">All the data in Vital Signs contributes to a new and growing field of “urban science” that not only aims to use data to observe what’s going on in cities, but also help predict what will happen in the future. One of the major insights coming from this new field is that because cities function as unique, complex, and adaptive systems, they tend to realize strong and predictable “network effects”—the more and more people or participants in a network the more valuable (and potentially more costly) a neighborhood or city becomes. While many of the existing </w:t>
      </w:r>
      <w:r w:rsidRPr="311012BF" w:rsidR="1FF5236F">
        <w:rPr>
          <w:i w:val="1"/>
          <w:iCs w:val="1"/>
          <w:noProof w:val="0"/>
          <w:lang w:val="en-US"/>
        </w:rPr>
        <w:t xml:space="preserve">Vital </w:t>
      </w:r>
      <w:proofErr w:type="gramStart"/>
      <w:r w:rsidRPr="311012BF" w:rsidR="1FF5236F">
        <w:rPr>
          <w:i w:val="1"/>
          <w:iCs w:val="1"/>
          <w:noProof w:val="0"/>
          <w:lang w:val="en-US"/>
        </w:rPr>
        <w:t>Signs</w:t>
      </w:r>
      <w:proofErr w:type="gramEnd"/>
      <w:r w:rsidRPr="311012BF" w:rsidR="1FF5236F">
        <w:rPr>
          <w:noProof w:val="0"/>
          <w:lang w:val="en-US"/>
        </w:rPr>
        <w:t xml:space="preserve"> indicators reflect the situation within neighborhoods, measuring how connected neighborhoods are in terms of digital, social and financial infrastructure is required to truly understand the strengths and accruing network effects of communities. Neighborhood isolation across any of these </w:t>
      </w:r>
      <w:proofErr w:type="gramStart"/>
      <w:r w:rsidRPr="311012BF" w:rsidR="1FF5236F">
        <w:rPr>
          <w:noProof w:val="0"/>
          <w:lang w:val="en-US"/>
        </w:rPr>
        <w:t>domains</w:t>
      </w:r>
      <w:proofErr w:type="gramEnd"/>
      <w:r w:rsidRPr="311012BF" w:rsidR="1FF5236F">
        <w:rPr>
          <w:noProof w:val="0"/>
          <w:lang w:val="en-US"/>
        </w:rPr>
        <w:t xml:space="preserve"> results in the lack of resources to communities today and in the future, but lack of access to networks is often difficult to assess when looking only within neighborhoods.</w:t>
      </w:r>
    </w:p>
    <w:tbl>
      <w:tblPr>
        <w:tblStyle w:val="TableGrid"/>
        <w:tblW w:w="0" w:type="auto"/>
        <w:tblLayout w:type="fixed"/>
        <w:tblLook w:val="06A0" w:firstRow="1" w:lastRow="0" w:firstColumn="1" w:lastColumn="0" w:noHBand="1" w:noVBand="1"/>
      </w:tblPr>
      <w:tblGrid>
        <w:gridCol w:w="4200"/>
        <w:gridCol w:w="2265"/>
        <w:gridCol w:w="2895"/>
      </w:tblGrid>
      <w:tr w:rsidR="311012BF" w:rsidTr="2108D8E7" w14:paraId="7E6BB790">
        <w:tc>
          <w:tcPr>
            <w:tcW w:w="4200" w:type="dxa"/>
            <w:tcMar/>
          </w:tcPr>
          <w:p w:rsidR="311012BF" w:rsidP="311012BF" w:rsidRDefault="311012BF" w14:paraId="151983C0" w14:textId="06A1172F">
            <w:pPr>
              <w:pStyle w:val="Normal"/>
              <w:rPr>
                <w:noProof w:val="0"/>
                <w:lang w:val="en-US"/>
              </w:rPr>
            </w:pPr>
            <w:r w:rsidRPr="311012BF" w:rsidR="311012BF">
              <w:rPr>
                <w:noProof w:val="0"/>
                <w:lang w:val="en-US"/>
              </w:rPr>
              <w:t>Key Indicator</w:t>
            </w:r>
          </w:p>
          <w:p w:rsidR="13BCB591" w:rsidP="311012BF" w:rsidRDefault="13BCB591" w14:paraId="5E1A5A6C" w14:textId="1C08C33B">
            <w:pPr>
              <w:pStyle w:val="Normal"/>
              <w:rPr>
                <w:noProof w:val="0"/>
                <w:lang w:val="en-US"/>
              </w:rPr>
            </w:pPr>
            <w:r w:rsidRPr="311012BF" w:rsidR="13BCB591">
              <w:rPr>
                <w:noProof w:val="0"/>
                <w:lang w:val="en-US"/>
              </w:rPr>
              <w:t>(Find data by clicking on each link below)</w:t>
            </w:r>
          </w:p>
        </w:tc>
        <w:tc>
          <w:tcPr>
            <w:tcW w:w="2265" w:type="dxa"/>
            <w:tcMar/>
          </w:tcPr>
          <w:p w:rsidR="311012BF" w:rsidP="311012BF" w:rsidRDefault="311012BF" w14:paraId="3BEEC06D" w14:textId="446C33C3">
            <w:pPr>
              <w:pStyle w:val="Normal"/>
              <w:jc w:val="center"/>
              <w:rPr>
                <w:noProof w:val="0"/>
                <w:lang w:val="en-US"/>
              </w:rPr>
            </w:pPr>
            <w:r w:rsidRPr="311012BF" w:rsidR="311012BF">
              <w:rPr>
                <w:noProof w:val="0"/>
                <w:lang w:val="en-US"/>
              </w:rPr>
              <w:t>Find the value of each for Baltimore City</w:t>
            </w:r>
          </w:p>
        </w:tc>
        <w:tc>
          <w:tcPr>
            <w:tcW w:w="2895" w:type="dxa"/>
            <w:tcMar/>
          </w:tcPr>
          <w:p w:rsidR="311012BF" w:rsidP="311012BF" w:rsidRDefault="311012BF" w14:paraId="0F6AC753" w14:textId="57B37D33">
            <w:pPr>
              <w:pStyle w:val="Normal"/>
              <w:jc w:val="center"/>
              <w:rPr>
                <w:noProof w:val="0"/>
                <w:lang w:val="en-US"/>
              </w:rPr>
            </w:pPr>
            <w:r w:rsidRPr="311012BF" w:rsidR="311012BF">
              <w:rPr>
                <w:noProof w:val="0"/>
                <w:lang w:val="en-US"/>
              </w:rPr>
              <w:t>Find the value for a specific Community Statistical Area</w:t>
            </w:r>
          </w:p>
        </w:tc>
      </w:tr>
      <w:tr w:rsidR="311012BF" w:rsidTr="2108D8E7" w14:paraId="155E7A79">
        <w:trPr>
          <w:trHeight w:val="765"/>
        </w:trPr>
        <w:tc>
          <w:tcPr>
            <w:tcW w:w="4200" w:type="dxa"/>
            <w:tcMar/>
          </w:tcPr>
          <w:p w:rsidR="311012BF" w:rsidP="2108D8E7" w:rsidRDefault="311012BF" w14:paraId="771A9833" w14:textId="60D44F30">
            <w:pPr>
              <w:pStyle w:val="Normal"/>
            </w:pPr>
            <w:hyperlink r:id="Rd8fa1102ebc64309">
              <w:r w:rsidRPr="2108D8E7" w:rsidR="17499413">
                <w:rPr>
                  <w:rStyle w:val="Hyperlink"/>
                  <w:noProof w:val="0"/>
                  <w:lang w:val="en-US"/>
                </w:rPr>
                <w:t>Percent of Households with No Internet at Home</w:t>
              </w:r>
            </w:hyperlink>
            <w:r w:rsidRPr="2108D8E7" w:rsidR="2914E124">
              <w:rPr>
                <w:noProof w:val="0"/>
                <w:lang w:val="en-US"/>
              </w:rPr>
              <w:t xml:space="preserve"> (Digital)</w:t>
            </w:r>
          </w:p>
        </w:tc>
        <w:tc>
          <w:tcPr>
            <w:tcW w:w="2265" w:type="dxa"/>
            <w:tcMar/>
          </w:tcPr>
          <w:p w:rsidR="311012BF" w:rsidP="311012BF" w:rsidRDefault="311012BF" w14:paraId="682ADFC1" w14:textId="084A64A9">
            <w:pPr>
              <w:pStyle w:val="Normal"/>
              <w:jc w:val="center"/>
              <w:rPr>
                <w:noProof w:val="0"/>
                <w:lang w:val="en-US"/>
              </w:rPr>
            </w:pPr>
            <w:r w:rsidRPr="311012BF" w:rsidR="311012BF">
              <w:rPr>
                <w:noProof w:val="0"/>
                <w:lang w:val="en-US"/>
              </w:rPr>
              <w:t>?</w:t>
            </w:r>
          </w:p>
        </w:tc>
        <w:tc>
          <w:tcPr>
            <w:tcW w:w="2895" w:type="dxa"/>
            <w:tcMar/>
          </w:tcPr>
          <w:p w:rsidR="311012BF" w:rsidP="311012BF" w:rsidRDefault="311012BF" w14:paraId="46738583" w14:textId="648E8EC1">
            <w:pPr>
              <w:pStyle w:val="Normal"/>
              <w:jc w:val="center"/>
              <w:rPr>
                <w:noProof w:val="0"/>
                <w:lang w:val="en-US"/>
              </w:rPr>
            </w:pPr>
            <w:r w:rsidRPr="311012BF" w:rsidR="311012BF">
              <w:rPr>
                <w:noProof w:val="0"/>
                <w:lang w:val="en-US"/>
              </w:rPr>
              <w:t>?</w:t>
            </w:r>
          </w:p>
        </w:tc>
      </w:tr>
      <w:tr w:rsidR="311012BF" w:rsidTr="2108D8E7" w14:paraId="51571733">
        <w:trPr>
          <w:trHeight w:val="720"/>
        </w:trPr>
        <w:tc>
          <w:tcPr>
            <w:tcW w:w="4200" w:type="dxa"/>
            <w:tcMar/>
          </w:tcPr>
          <w:p w:rsidR="311012BF" w:rsidP="2108D8E7" w:rsidRDefault="311012BF" w14:paraId="381B0BC2" w14:textId="2D5F28FB">
            <w:pPr>
              <w:pStyle w:val="Normal"/>
            </w:pPr>
            <w:hyperlink r:id="R1ba164d2c49f45c0">
              <w:r w:rsidRPr="2108D8E7" w:rsidR="6E806E90">
                <w:rPr>
                  <w:rStyle w:val="Hyperlink"/>
                  <w:noProof w:val="0"/>
                  <w:lang w:val="en-US"/>
                </w:rPr>
                <w:t>Total Dollar Amount Invested in Small Businesses per 50 Businesses</w:t>
              </w:r>
            </w:hyperlink>
            <w:r w:rsidRPr="2108D8E7" w:rsidR="2E2D82A5">
              <w:rPr>
                <w:noProof w:val="0"/>
                <w:lang w:val="en-US"/>
              </w:rPr>
              <w:t xml:space="preserve"> (Capital)</w:t>
            </w:r>
          </w:p>
        </w:tc>
        <w:tc>
          <w:tcPr>
            <w:tcW w:w="2265" w:type="dxa"/>
            <w:tcMar/>
          </w:tcPr>
          <w:p w:rsidR="311012BF" w:rsidP="311012BF" w:rsidRDefault="311012BF" w14:paraId="56D37CFD" w14:textId="51381634">
            <w:pPr>
              <w:pStyle w:val="Normal"/>
              <w:jc w:val="center"/>
              <w:rPr>
                <w:noProof w:val="0"/>
                <w:lang w:val="en-US"/>
              </w:rPr>
            </w:pPr>
            <w:r w:rsidRPr="311012BF" w:rsidR="311012BF">
              <w:rPr>
                <w:noProof w:val="0"/>
                <w:lang w:val="en-US"/>
              </w:rPr>
              <w:t>?</w:t>
            </w:r>
          </w:p>
        </w:tc>
        <w:tc>
          <w:tcPr>
            <w:tcW w:w="2895" w:type="dxa"/>
            <w:tcMar/>
          </w:tcPr>
          <w:p w:rsidR="311012BF" w:rsidP="311012BF" w:rsidRDefault="311012BF" w14:paraId="1174F02E" w14:textId="2C97D747">
            <w:pPr>
              <w:pStyle w:val="Normal"/>
              <w:jc w:val="center"/>
              <w:rPr>
                <w:noProof w:val="0"/>
                <w:lang w:val="en-US"/>
              </w:rPr>
            </w:pPr>
            <w:r w:rsidRPr="311012BF" w:rsidR="311012BF">
              <w:rPr>
                <w:noProof w:val="0"/>
                <w:lang w:val="en-US"/>
              </w:rPr>
              <w:t>?</w:t>
            </w:r>
          </w:p>
        </w:tc>
      </w:tr>
      <w:tr w:rsidR="311012BF" w:rsidTr="2108D8E7" w14:paraId="2B4AAD2B">
        <w:tc>
          <w:tcPr>
            <w:tcW w:w="4200" w:type="dxa"/>
            <w:tcMar/>
          </w:tcPr>
          <w:p w:rsidR="311012BF" w:rsidP="2108D8E7" w:rsidRDefault="311012BF" w14:paraId="280B19A2" w14:textId="4A9AC73B">
            <w:pPr>
              <w:pStyle w:val="Normal"/>
            </w:pPr>
            <w:hyperlink r:id="R04bca5515cec403b">
              <w:r w:rsidRPr="2108D8E7" w:rsidR="14788E9F">
                <w:rPr>
                  <w:rStyle w:val="Hyperlink"/>
                  <w:noProof w:val="0"/>
                  <w:lang w:val="en-US"/>
                </w:rPr>
                <w:t>Number of Event Permits Requested per 1,000 Residents</w:t>
              </w:r>
            </w:hyperlink>
            <w:r w:rsidRPr="2108D8E7" w:rsidR="0EFA5102">
              <w:rPr>
                <w:noProof w:val="0"/>
                <w:lang w:val="en-US"/>
              </w:rPr>
              <w:t xml:space="preserve"> (Social)</w:t>
            </w:r>
          </w:p>
        </w:tc>
        <w:tc>
          <w:tcPr>
            <w:tcW w:w="2265" w:type="dxa"/>
            <w:tcMar/>
          </w:tcPr>
          <w:p w:rsidR="2108D8E7" w:rsidP="2108D8E7" w:rsidRDefault="2108D8E7" w14:paraId="3166198D" w14:textId="51381634">
            <w:pPr>
              <w:pStyle w:val="Normal"/>
              <w:jc w:val="center"/>
              <w:rPr>
                <w:noProof w:val="0"/>
                <w:lang w:val="en-US"/>
              </w:rPr>
            </w:pPr>
            <w:r w:rsidRPr="2108D8E7" w:rsidR="2108D8E7">
              <w:rPr>
                <w:noProof w:val="0"/>
                <w:lang w:val="en-US"/>
              </w:rPr>
              <w:t>?</w:t>
            </w:r>
          </w:p>
        </w:tc>
        <w:tc>
          <w:tcPr>
            <w:tcW w:w="2895" w:type="dxa"/>
            <w:tcMar/>
          </w:tcPr>
          <w:p w:rsidR="2108D8E7" w:rsidP="2108D8E7" w:rsidRDefault="2108D8E7" w14:paraId="7C9BD3D5" w14:textId="2C97D747">
            <w:pPr>
              <w:pStyle w:val="Normal"/>
              <w:jc w:val="center"/>
              <w:rPr>
                <w:noProof w:val="0"/>
                <w:lang w:val="en-US"/>
              </w:rPr>
            </w:pPr>
            <w:r w:rsidRPr="2108D8E7" w:rsidR="2108D8E7">
              <w:rPr>
                <w:noProof w:val="0"/>
                <w:lang w:val="en-US"/>
              </w:rPr>
              <w:t>?</w:t>
            </w:r>
          </w:p>
        </w:tc>
      </w:tr>
    </w:tbl>
    <w:p xmlns:wp14="http://schemas.microsoft.com/office/word/2010/wordml" w:rsidP="311012BF" w14:paraId="2C8B3F82" wp14:textId="0FCD748F">
      <w:pPr>
        <w:pStyle w:val="Normal"/>
        <w:rPr>
          <w:rFonts w:ascii="Calibri" w:hAnsi="Calibri" w:eastAsia="Calibri" w:cs="Calibri" w:asciiTheme="minorAscii" w:hAnsiTheme="minorAscii" w:eastAsiaTheme="minorAscii" w:cstheme="minorAscii"/>
          <w:noProof w:val="0"/>
          <w:sz w:val="24"/>
          <w:szCs w:val="24"/>
          <w:lang w:val="en-US"/>
        </w:rPr>
      </w:pPr>
    </w:p>
    <w:p w:rsidR="670232AC" w:rsidP="311012BF" w:rsidRDefault="670232AC" w14:paraId="6E505F1B" w14:textId="1ABF6D1E">
      <w:pPr>
        <w:pStyle w:val="Normal"/>
        <w:rPr>
          <w:rFonts w:ascii="Calibri" w:hAnsi="Calibri" w:eastAsia="Calibri" w:cs="Calibri" w:asciiTheme="minorAscii" w:hAnsiTheme="minorAscii" w:eastAsiaTheme="minorAscii" w:cstheme="minorAscii"/>
          <w:noProof w:val="0"/>
          <w:sz w:val="24"/>
          <w:szCs w:val="24"/>
          <w:lang w:val="en-US"/>
        </w:rPr>
      </w:pPr>
      <w:r w:rsidRPr="2108D8E7" w:rsidR="670232AC">
        <w:rPr>
          <w:rFonts w:ascii="Calibri Light" w:hAnsi="Calibri Light" w:eastAsia="Calibri Light" w:cs="Calibri Light"/>
          <w:b w:val="1"/>
          <w:bCs w:val="1"/>
          <w:noProof w:val="0"/>
          <w:sz w:val="24"/>
          <w:szCs w:val="24"/>
          <w:u w:val="single"/>
          <w:lang w:val="en-US"/>
        </w:rPr>
        <w:t xml:space="preserve">Step </w:t>
      </w:r>
      <w:r w:rsidRPr="2108D8E7" w:rsidR="71BB1A36">
        <w:rPr>
          <w:rFonts w:ascii="Calibri Light" w:hAnsi="Calibri Light" w:eastAsia="Calibri Light" w:cs="Calibri Light"/>
          <w:b w:val="1"/>
          <w:bCs w:val="1"/>
          <w:noProof w:val="0"/>
          <w:sz w:val="24"/>
          <w:szCs w:val="24"/>
          <w:u w:val="single"/>
          <w:lang w:val="en-US"/>
        </w:rPr>
        <w:t>4</w:t>
      </w:r>
      <w:r w:rsidRPr="2108D8E7" w:rsidR="670232AC">
        <w:rPr>
          <w:rFonts w:ascii="Calibri Light" w:hAnsi="Calibri Light" w:eastAsia="Calibri Light" w:cs="Calibri Light"/>
          <w:b w:val="1"/>
          <w:bCs w:val="1"/>
          <w:noProof w:val="0"/>
          <w:sz w:val="24"/>
          <w:szCs w:val="24"/>
          <w:u w:val="single"/>
          <w:lang w:val="en-US"/>
        </w:rPr>
        <w:t>—What Do the Indicators Mean?</w:t>
      </w:r>
    </w:p>
    <w:p w:rsidR="670232AC" w:rsidP="311012BF" w:rsidRDefault="670232AC" w14:paraId="4C87DDF4" w14:textId="4F9B56F7">
      <w:pPr>
        <w:pStyle w:val="Normal"/>
        <w:rPr>
          <w:rFonts w:ascii="Calibri" w:hAnsi="Calibri" w:eastAsia="Calibri" w:cs="Calibri" w:asciiTheme="minorAscii" w:hAnsiTheme="minorAscii" w:eastAsiaTheme="minorAscii" w:cstheme="minorAscii"/>
          <w:noProof w:val="0"/>
          <w:sz w:val="24"/>
          <w:szCs w:val="24"/>
          <w:lang w:val="en-US"/>
        </w:rPr>
      </w:pPr>
      <w:r w:rsidRPr="311012BF" w:rsidR="670232AC">
        <w:rPr>
          <w:rFonts w:ascii="Calibri" w:hAnsi="Calibri" w:eastAsia="Calibri" w:cs="Calibri" w:asciiTheme="minorAscii" w:hAnsiTheme="minorAscii" w:eastAsiaTheme="minorAscii" w:cstheme="minorAscii"/>
          <w:noProof w:val="0"/>
          <w:sz w:val="24"/>
          <w:szCs w:val="24"/>
          <w:lang w:val="en-US"/>
        </w:rPr>
        <w:t>Answer the following questions to address the issues of the community you chose data about:</w:t>
      </w:r>
    </w:p>
    <w:p w:rsidR="670232AC" w:rsidP="2108D8E7" w:rsidRDefault="670232AC" w14:paraId="6AF5F165" w14:textId="06C65DFC">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2108D8E7" w:rsidR="670232AC">
        <w:rPr>
          <w:rFonts w:ascii="Calibri" w:hAnsi="Calibri" w:eastAsia="Calibri" w:cs="Calibri" w:asciiTheme="minorAscii" w:hAnsiTheme="minorAscii" w:eastAsiaTheme="minorAscii" w:cstheme="minorAscii"/>
          <w:noProof w:val="0"/>
          <w:sz w:val="24"/>
          <w:szCs w:val="24"/>
          <w:lang w:val="en-US"/>
        </w:rPr>
        <w:t xml:space="preserve">How does the community compare with respect to housing diversity? </w:t>
      </w:r>
    </w:p>
    <w:p w:rsidR="670232AC" w:rsidP="2108D8E7" w:rsidRDefault="670232AC" w14:paraId="609935F3" w14:textId="2FD5AF2D">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2108D8E7" w:rsidR="670232AC">
        <w:rPr>
          <w:rFonts w:ascii="Calibri" w:hAnsi="Calibri" w:eastAsia="Calibri" w:cs="Calibri" w:asciiTheme="minorAscii" w:hAnsiTheme="minorAscii" w:eastAsiaTheme="minorAscii" w:cstheme="minorAscii"/>
          <w:noProof w:val="0"/>
          <w:sz w:val="24"/>
          <w:szCs w:val="24"/>
          <w:lang w:val="en-US"/>
        </w:rPr>
        <w:t>How occupied or vacant is the community? What does this mean for the community?</w:t>
      </w:r>
    </w:p>
    <w:p w:rsidR="670232AC" w:rsidP="2108D8E7" w:rsidRDefault="670232AC" w14:paraId="7BA953E9" w14:textId="4CABBE07">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2108D8E7" w:rsidR="670232AC">
        <w:rPr>
          <w:rFonts w:ascii="Calibri" w:hAnsi="Calibri" w:eastAsia="Calibri" w:cs="Calibri" w:asciiTheme="minorAscii" w:hAnsiTheme="minorAscii" w:eastAsiaTheme="minorAscii" w:cstheme="minorAscii"/>
          <w:noProof w:val="0"/>
          <w:sz w:val="24"/>
          <w:szCs w:val="24"/>
          <w:lang w:val="en-US"/>
        </w:rPr>
        <w:t>How accessible is the community?</w:t>
      </w:r>
    </w:p>
    <w:p w:rsidR="670232AC" w:rsidP="2108D8E7" w:rsidRDefault="670232AC" w14:paraId="4A1D41B5" w14:textId="717CB70B">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2108D8E7" w:rsidR="670232AC">
        <w:rPr>
          <w:rFonts w:ascii="Calibri" w:hAnsi="Calibri" w:eastAsia="Calibri" w:cs="Calibri" w:asciiTheme="minorAscii" w:hAnsiTheme="minorAscii" w:eastAsiaTheme="minorAscii" w:cstheme="minorAscii"/>
          <w:noProof w:val="0"/>
          <w:sz w:val="24"/>
          <w:szCs w:val="24"/>
          <w:lang w:val="en-US"/>
        </w:rPr>
        <w:t xml:space="preserve">How connected is the community? </w:t>
      </w:r>
    </w:p>
    <w:p w:rsidR="670232AC" w:rsidP="2108D8E7" w:rsidRDefault="670232AC" w14:paraId="2CE47C5D" w14:textId="1C8DF23D">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31711820" w:rsidR="670232AC">
        <w:rPr>
          <w:rFonts w:ascii="Calibri" w:hAnsi="Calibri" w:eastAsia="Calibri" w:cs="Calibri" w:asciiTheme="minorAscii" w:hAnsiTheme="minorAscii" w:eastAsiaTheme="minorAscii" w:cstheme="minorAscii"/>
          <w:noProof w:val="0"/>
          <w:sz w:val="24"/>
          <w:szCs w:val="24"/>
          <w:lang w:val="en-US"/>
        </w:rPr>
        <w:t>What would you recommend are the top priorities to make the community more just and equitable?</w:t>
      </w:r>
    </w:p>
    <w:p w:rsidR="67A615AE" w:rsidP="31711820" w:rsidRDefault="67A615AE" w14:paraId="09D50F75" w14:textId="326D4C76">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31711820" w:rsidR="67A615AE">
        <w:rPr>
          <w:rFonts w:ascii="Calibri" w:hAnsi="Calibri" w:eastAsia="Calibri" w:cs="Calibri" w:asciiTheme="minorAscii" w:hAnsiTheme="minorAscii" w:eastAsiaTheme="minorAscii" w:cstheme="minorAscii"/>
          <w:noProof w:val="0"/>
          <w:sz w:val="24"/>
          <w:szCs w:val="24"/>
          <w:lang w:val="en-US"/>
        </w:rPr>
        <w:t>How do you think these indicators might be different in a community with a different demographic profile?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E3016D"/>
    <w:rsid w:val="0087513A"/>
    <w:rsid w:val="0114CC3F"/>
    <w:rsid w:val="029FCF90"/>
    <w:rsid w:val="03E14046"/>
    <w:rsid w:val="042AEE4D"/>
    <w:rsid w:val="05E971C5"/>
    <w:rsid w:val="06FCC0A1"/>
    <w:rsid w:val="086703A6"/>
    <w:rsid w:val="088BCB15"/>
    <w:rsid w:val="08CD0BD0"/>
    <w:rsid w:val="0C3A2A10"/>
    <w:rsid w:val="0DD33BF1"/>
    <w:rsid w:val="0E082431"/>
    <w:rsid w:val="0EFA5102"/>
    <w:rsid w:val="104945EE"/>
    <w:rsid w:val="10877B95"/>
    <w:rsid w:val="12A4B883"/>
    <w:rsid w:val="13BCB591"/>
    <w:rsid w:val="142D009E"/>
    <w:rsid w:val="14788E9F"/>
    <w:rsid w:val="157E9BEE"/>
    <w:rsid w:val="168F63D7"/>
    <w:rsid w:val="16A17E39"/>
    <w:rsid w:val="17499413"/>
    <w:rsid w:val="17DC7D08"/>
    <w:rsid w:val="1847C11D"/>
    <w:rsid w:val="19C26BBC"/>
    <w:rsid w:val="1AE3016D"/>
    <w:rsid w:val="1C01A7FF"/>
    <w:rsid w:val="1CD3745D"/>
    <w:rsid w:val="1DDB7690"/>
    <w:rsid w:val="1FF5236F"/>
    <w:rsid w:val="2108D8E7"/>
    <w:rsid w:val="23327CE2"/>
    <w:rsid w:val="235B94A8"/>
    <w:rsid w:val="23FED0B9"/>
    <w:rsid w:val="24B8E625"/>
    <w:rsid w:val="26E64002"/>
    <w:rsid w:val="282BAE21"/>
    <w:rsid w:val="2914E124"/>
    <w:rsid w:val="295105EF"/>
    <w:rsid w:val="29F51127"/>
    <w:rsid w:val="2E118710"/>
    <w:rsid w:val="2E2D82A5"/>
    <w:rsid w:val="2FB28E9D"/>
    <w:rsid w:val="311012BF"/>
    <w:rsid w:val="31711820"/>
    <w:rsid w:val="32F24EBB"/>
    <w:rsid w:val="334F6444"/>
    <w:rsid w:val="339C74BB"/>
    <w:rsid w:val="3471F7CA"/>
    <w:rsid w:val="35B9F34A"/>
    <w:rsid w:val="35D5E8C6"/>
    <w:rsid w:val="366A9659"/>
    <w:rsid w:val="36DA8C3A"/>
    <w:rsid w:val="37826077"/>
    <w:rsid w:val="3790702F"/>
    <w:rsid w:val="37C2B759"/>
    <w:rsid w:val="38CE6B31"/>
    <w:rsid w:val="39691823"/>
    <w:rsid w:val="3B32C13E"/>
    <w:rsid w:val="3B931AE3"/>
    <w:rsid w:val="3BB63914"/>
    <w:rsid w:val="3CAC6416"/>
    <w:rsid w:val="3E463FE6"/>
    <w:rsid w:val="3ED110C8"/>
    <w:rsid w:val="3EDF070E"/>
    <w:rsid w:val="3FA00B03"/>
    <w:rsid w:val="3FE8DC8E"/>
    <w:rsid w:val="404C7927"/>
    <w:rsid w:val="416A65AB"/>
    <w:rsid w:val="41A59984"/>
    <w:rsid w:val="42E72ACC"/>
    <w:rsid w:val="44C782DD"/>
    <w:rsid w:val="466FD350"/>
    <w:rsid w:val="46CBE1FF"/>
    <w:rsid w:val="47A693F9"/>
    <w:rsid w:val="47E5FB42"/>
    <w:rsid w:val="4924F6B4"/>
    <w:rsid w:val="49CDB2FE"/>
    <w:rsid w:val="4B07C553"/>
    <w:rsid w:val="4E433B53"/>
    <w:rsid w:val="53912238"/>
    <w:rsid w:val="54DDA6A7"/>
    <w:rsid w:val="555057FD"/>
    <w:rsid w:val="57F20B1F"/>
    <w:rsid w:val="58EEB48E"/>
    <w:rsid w:val="59A46F7F"/>
    <w:rsid w:val="5AA5CC99"/>
    <w:rsid w:val="5ABD78EC"/>
    <w:rsid w:val="5B1A04A1"/>
    <w:rsid w:val="5B9C341D"/>
    <w:rsid w:val="5E339BDE"/>
    <w:rsid w:val="60135CFF"/>
    <w:rsid w:val="620BC74D"/>
    <w:rsid w:val="63429D59"/>
    <w:rsid w:val="6481E098"/>
    <w:rsid w:val="64A7BE8A"/>
    <w:rsid w:val="66CA4756"/>
    <w:rsid w:val="670232AC"/>
    <w:rsid w:val="67657AA3"/>
    <w:rsid w:val="67A615AE"/>
    <w:rsid w:val="68F39FC6"/>
    <w:rsid w:val="6922BA29"/>
    <w:rsid w:val="694FAF46"/>
    <w:rsid w:val="6A90EEEC"/>
    <w:rsid w:val="6AE4B80E"/>
    <w:rsid w:val="6B250EF0"/>
    <w:rsid w:val="6B5631D4"/>
    <w:rsid w:val="6BD07777"/>
    <w:rsid w:val="6C1D5088"/>
    <w:rsid w:val="6D0A89CC"/>
    <w:rsid w:val="6DC83C15"/>
    <w:rsid w:val="6E806E90"/>
    <w:rsid w:val="71584444"/>
    <w:rsid w:val="71BB1A36"/>
    <w:rsid w:val="71D05FD3"/>
    <w:rsid w:val="71F2D92E"/>
    <w:rsid w:val="736143B9"/>
    <w:rsid w:val="73B8E48A"/>
    <w:rsid w:val="73BDA8CF"/>
    <w:rsid w:val="740B7C36"/>
    <w:rsid w:val="75B1A547"/>
    <w:rsid w:val="75C14C87"/>
    <w:rsid w:val="763C04E7"/>
    <w:rsid w:val="76AD21F4"/>
    <w:rsid w:val="7825F44C"/>
    <w:rsid w:val="79215685"/>
    <w:rsid w:val="795661C7"/>
    <w:rsid w:val="79FEE385"/>
    <w:rsid w:val="7A9A16D2"/>
    <w:rsid w:val="7ABB5E8B"/>
    <w:rsid w:val="7AD97E1B"/>
    <w:rsid w:val="7AD9DC9A"/>
    <w:rsid w:val="7C832750"/>
    <w:rsid w:val="7DCF320A"/>
    <w:rsid w:val="7E6A8364"/>
    <w:rsid w:val="7E9ADAE5"/>
    <w:rsid w:val="7EE1A1D9"/>
    <w:rsid w:val="7FB8D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5425"/>
  <w15:chartTrackingRefBased/>
  <w15:docId w15:val="{F37D736C-5667-4990-9EED-61095FCE80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vital-signs-bniajfi.hub.arcgis.com/apps/cd6576dfdfd1438883eee719485f2d34/explore" TargetMode="External" Id="Rabfabaf5ee8e4c10" /><Relationship Type="http://schemas.openxmlformats.org/officeDocument/2006/relationships/hyperlink" Target="https://bniajfi.org/wp-content/uploads/2021/03/Learning-Module-Vital-Signs.docx" TargetMode="External" Id="R3ba2f1257ee84609" /><Relationship Type="http://schemas.openxmlformats.org/officeDocument/2006/relationships/hyperlink" Target="http://www.bniajfi.org" TargetMode="External" Id="R19d34f456b5c456d" /><Relationship Type="http://schemas.openxmlformats.org/officeDocument/2006/relationships/hyperlink" Target="https://bniajfi.org/bnia_projects/" TargetMode="External" Id="R4c0efb5c9b864b38" /><Relationship Type="http://schemas.openxmlformats.org/officeDocument/2006/relationships/hyperlink" Target="https://bniajfi.org/data_day" TargetMode="External" Id="Rb894aa0cd4184f0f" /><Relationship Type="http://schemas.openxmlformats.org/officeDocument/2006/relationships/hyperlink" Target="https://bniajfi.org/indicators/Housing%20and%20Community%20Development/ownroc" TargetMode="External" Id="R729774f60e7c482d" /><Relationship Type="http://schemas.openxmlformats.org/officeDocument/2006/relationships/hyperlink" Target="https://bniajfi.org/indicators/Sustainability/trav45" TargetMode="External" Id="R7e49de4cfb034094" /><Relationship Type="http://schemas.openxmlformats.org/officeDocument/2006/relationships/hyperlink" Target="https://bniajfi.org/indicators/Sustainability/busload" TargetMode="External" Id="R0e0b45dce81740f9" /><Relationship Type="http://schemas.openxmlformats.org/officeDocument/2006/relationships/numbering" Target="/word/numbering.xml" Id="R30530ebbdb924d76" /><Relationship Type="http://schemas.openxmlformats.org/officeDocument/2006/relationships/hyperlink" Target="https://bniajfi.org/indicators/all" TargetMode="External" Id="R1927b1bac29d4d43" /><Relationship Type="http://schemas.openxmlformats.org/officeDocument/2006/relationships/hyperlink" Target="http://www.bniajfi.org/indicators/all" TargetMode="External" Id="Rade011f070514bb9" /><Relationship Type="http://schemas.openxmlformats.org/officeDocument/2006/relationships/hyperlink" Target="https://bniajfi.org/vital_signs/cprofiles/" TargetMode="External" Id="Rd43689856bf543be" /><Relationship Type="http://schemas.openxmlformats.org/officeDocument/2006/relationships/hyperlink" Target="https://bniajfi.org/indicators/Housing%20and%20Community%20Development/affordr" TargetMode="External" Id="R74277250dd574a7b" /><Relationship Type="http://schemas.openxmlformats.org/officeDocument/2006/relationships/hyperlink" Target="https://bniajfi.org/indicators/Housing%20and%20Community%20Development/hcvhouse" TargetMode="External" Id="Reeb5ce2483d24045" /><Relationship Type="http://schemas.openxmlformats.org/officeDocument/2006/relationships/hyperlink" Target="https://bniajfi.org/indicators/Housing%20and%20Community%20Development/vacant" TargetMode="External" Id="R5982e580d5644755" /><Relationship Type="http://schemas.openxmlformats.org/officeDocument/2006/relationships/hyperlink" Target="https://bniajfi.org/indicators/Housing%20and%20Community%20Development/nomail" TargetMode="External" Id="R7da27a8498ea4189" /><Relationship Type="http://schemas.openxmlformats.org/officeDocument/2006/relationships/hyperlink" Target="https://bniajfi.org/indicators/Workforce%20and%20Economic%20Development/nohhint" TargetMode="External" Id="Rd8fa1102ebc64309" /><Relationship Type="http://schemas.openxmlformats.org/officeDocument/2006/relationships/hyperlink" Target="https://bniajfi.org/indicators/Workforce%20and%20Economic%20Development/smlinvst" TargetMode="External" Id="R1ba164d2c49f45c0" /><Relationship Type="http://schemas.openxmlformats.org/officeDocument/2006/relationships/hyperlink" Target="https://bniajfi.org/indicators/Arts%20and%20Culture/artevnt" TargetMode="External" Id="R04bca5515cec40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ABCC9FF5F249B3176F3C7D31AF26" ma:contentTypeVersion="12" ma:contentTypeDescription="Create a new document." ma:contentTypeScope="" ma:versionID="dcab8c37a5ee40b2c45e0e005ba99cf2">
  <xsd:schema xmlns:xsd="http://www.w3.org/2001/XMLSchema" xmlns:xs="http://www.w3.org/2001/XMLSchema" xmlns:p="http://schemas.microsoft.com/office/2006/metadata/properties" xmlns:ns2="172dbc47-0c88-4fcf-9010-96241bdcdaa3" xmlns:ns3="6b7ab3eb-0a88-47dd-9d55-c8c5a7d5eafd" targetNamespace="http://schemas.microsoft.com/office/2006/metadata/properties" ma:root="true" ma:fieldsID="de7ed02550a7180ed60e722da5f503e9" ns2:_="" ns3:_="">
    <xsd:import namespace="172dbc47-0c88-4fcf-9010-96241bdcdaa3"/>
    <xsd:import namespace="6b7ab3eb-0a88-47dd-9d55-c8c5a7d5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bc47-0c88-4fcf-9010-96241bdcd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ab3eb-0a88-47dd-9d55-c8c5a7d5ea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3FAF7-BC1C-40A4-B40A-C35A71D36DF7}"/>
</file>

<file path=customXml/itemProps2.xml><?xml version="1.0" encoding="utf-8"?>
<ds:datastoreItem xmlns:ds="http://schemas.openxmlformats.org/officeDocument/2006/customXml" ds:itemID="{32C8E2ED-854B-447A-BC2D-83000D60EB16}"/>
</file>

<file path=customXml/itemProps3.xml><?xml version="1.0" encoding="utf-8"?>
<ds:datastoreItem xmlns:ds="http://schemas.openxmlformats.org/officeDocument/2006/customXml" ds:itemID="{81FC5F23-5281-42A0-9E04-2BD27676DD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Cordero</dc:creator>
  <cp:keywords/>
  <dc:description/>
  <cp:lastModifiedBy>Seema Iyer</cp:lastModifiedBy>
  <dcterms:created xsi:type="dcterms:W3CDTF">2021-03-26T12:59:27Z</dcterms:created>
  <dcterms:modified xsi:type="dcterms:W3CDTF">2021-09-03T19:57:44Z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0x010100CC50ABCC9FF5F249B3176F3C7D31AF26</vt:lpwstr>
  </property>
</Properties>
</file>